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9A93">
      <w:pPr>
        <w:jc w:val="center"/>
        <w:rPr>
          <w:rFonts w:ascii="黑体" w:eastAsia="黑体"/>
          <w:b/>
          <w:bCs/>
          <w:kern w:val="44"/>
          <w:sz w:val="44"/>
          <w:szCs w:val="44"/>
        </w:rPr>
      </w:pPr>
      <w:r>
        <w:rPr>
          <w:rFonts w:hint="eastAsia" w:ascii="黑体" w:hAnsi="黑体" w:eastAsia="黑体"/>
          <w:b/>
          <w:bCs/>
          <w:kern w:val="44"/>
          <w:sz w:val="44"/>
          <w:szCs w:val="44"/>
        </w:rPr>
        <w:t>南京航空航天大学航空学院</w:t>
      </w:r>
    </w:p>
    <w:p w14:paraId="00FEF830">
      <w:pPr>
        <w:jc w:val="center"/>
      </w:pPr>
      <w:r>
        <w:rPr>
          <w:rFonts w:hint="eastAsia" w:ascii="黑体" w:hAnsi="黑体" w:eastAsia="黑体"/>
          <w:b/>
          <w:bCs/>
          <w:kern w:val="44"/>
          <w:sz w:val="44"/>
          <w:szCs w:val="44"/>
        </w:rPr>
        <w:t>“卓越班”培养工作管理办法</w:t>
      </w:r>
    </w:p>
    <w:p w14:paraId="71787C07">
      <w:pPr>
        <w:jc w:val="center"/>
        <w:rPr>
          <w:rFonts w:ascii="微软雅黑" w:hAnsi="微软雅黑" w:eastAsia="微软雅黑"/>
          <w:color w:val="323232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23232"/>
          <w:sz w:val="27"/>
          <w:szCs w:val="27"/>
          <w:shd w:val="clear" w:color="auto" w:fill="FFFFFF"/>
        </w:rPr>
        <w:t>（202</w:t>
      </w:r>
      <w:r>
        <w:rPr>
          <w:rFonts w:hint="eastAsia" w:ascii="微软雅黑" w:hAnsi="微软雅黑" w:eastAsia="微软雅黑"/>
          <w:color w:val="323232"/>
          <w:sz w:val="27"/>
          <w:szCs w:val="27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color w:val="323232"/>
          <w:sz w:val="27"/>
          <w:szCs w:val="27"/>
          <w:shd w:val="clear" w:color="auto" w:fill="FFFFFF"/>
        </w:rPr>
        <w:t>级）</w:t>
      </w:r>
    </w:p>
    <w:p w14:paraId="7FB86386">
      <w:pPr>
        <w:ind w:firstLine="640" w:firstLineChars="200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为适应国家在航空工程技术领域飞速发展的需要，航空学院根据国家“卓越计划”教育培养要求，面向国家航空航天战略需求和国际空天科技前沿，在飞行器设计与工程专业设置“卓越班”，培养具有家国情怀、科学素养、大工程视野、工程实践和自主创新能力的卓越工程师。为加强培养与管理工作，根据《南京航空航天大学本科生“卓越工程师教育培养计划”管理办法》，特制订本办法。</w:t>
      </w:r>
    </w:p>
    <w:p w14:paraId="336D3A0C"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第一条 培养机制</w:t>
      </w:r>
    </w:p>
    <w:p w14:paraId="6C877651">
      <w:pPr>
        <w:widowControl/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（一）考核条件</w:t>
      </w:r>
    </w:p>
    <w:p w14:paraId="0F59D973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“卓越班”学生按照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卓越计划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专业培养方案学习，实行学年考核制，考核不合格者退出卓越班。考核合格的要求如下：</w:t>
      </w:r>
    </w:p>
    <w:p w14:paraId="1057626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遵守学校管理制度，具有良好的道德品质和行为习惯；在 企业实习阶段，遵守企业管理的各项规章制度。 </w:t>
      </w:r>
    </w:p>
    <w:p w14:paraId="50EB63F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学习成绩优良，完成每学年培养计划规定的学习任务，且每学年必修课程平均学分绩点不低于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3.2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。 </w:t>
      </w:r>
    </w:p>
    <w:p w14:paraId="4098A6D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在第二至第三学年中，应至少参与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项校级及以上大学生 创新训练计划项目或校企工程实践计划项目，项目须正常结题，或参加学校认定的Ⅱ级甲等及以上学生竞赛并获得第三等次奖项及以上成绩，或发表学术论文、申请专利等，且排名在前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名。 </w:t>
      </w:r>
    </w:p>
    <w:p w14:paraId="4EE2376A"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（二）退出机制</w:t>
      </w:r>
    </w:p>
    <w:p w14:paraId="2A64B7E6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核不合格者退出卓越班，或学生因客观原因可申请退出卓越班，学校每学期受理一次，受理时间为开学后一周内。退出卓越班的学生按飞设相应专业方向回普通班，已取得的学分均予认可。其中未完成原班级相应学习要求的，学院根据培养方案和学生的具体情况制定补修计划，部分卓越班专设课程的学分成绩可替代专业课程的学分成绩，补修计划报教务处备案。</w:t>
      </w:r>
    </w:p>
    <w:p w14:paraId="6AD8E9F0"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（三）评优评奖</w:t>
      </w:r>
    </w:p>
    <w:p w14:paraId="756EDB82">
      <w:pPr>
        <w:spacing w:line="579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 同等条件下优先推荐“卓越班”品学兼优学生赴国内外外交流学习和深造；</w:t>
      </w:r>
    </w:p>
    <w:p w14:paraId="35E8300A">
      <w:pPr>
        <w:spacing w:line="579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2. 三好学生评定实行计划单列，比例为25%，重点支持卓越班学生开展省级以上创新实践工程项目；</w:t>
      </w:r>
    </w:p>
    <w:p w14:paraId="37F5DC81">
      <w:pPr>
        <w:spacing w:line="579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3. 第一阶段优秀学生奖学金评定实行计划单列，学年考核合格者有机会获得优秀学生奖学金，一、二、三等奖比例分别为20%、25%、30%；</w:t>
      </w:r>
    </w:p>
    <w:p w14:paraId="73530872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4.“卓越班”学生应全部参加“企业项目式”实习，并设立企业项目式实习专项基金。</w:t>
      </w:r>
    </w:p>
    <w:p w14:paraId="36FF6D6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18559D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（四）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实施导师制</w:t>
      </w:r>
    </w:p>
    <w:p w14:paraId="78FA3053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卓越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班”实行导师制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。在第二学年结束前，“卓越班”学员全部配备校内学术导师，负责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指导每位学生的学习及辅导其参加有关学科竞赛和课外创新活动，引导其适时接触和参与科学研究等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；工程实践能力突出的学生由学院联系配备校外企业导师，负责指导学生进行相关实习实践环节，进入导师工程研究团队。</w:t>
      </w:r>
    </w:p>
    <w:p w14:paraId="7614900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0AA1FB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第三条 </w:t>
      </w:r>
    </w:p>
    <w:p w14:paraId="469100E5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通过每学年考核并且符合毕业条件和学士学位授予条件的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卓越计划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学生，毕业时将获得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卓越工程师教育培养计划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证书。</w:t>
      </w:r>
    </w:p>
    <w:p w14:paraId="0193D2A3"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61F26C47">
      <w:pPr>
        <w:widowControl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第四条</w:t>
      </w:r>
    </w:p>
    <w:p w14:paraId="5DE7D0B3"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休学者可保留“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卓越班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”学生资格。</w:t>
      </w:r>
      <w:bookmarkStart w:id="0" w:name="_GoBack"/>
      <w:bookmarkEnd w:id="0"/>
    </w:p>
    <w:p w14:paraId="33A972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F20A9C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第五条 </w:t>
      </w:r>
    </w:p>
    <w:p w14:paraId="0A593B93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本办法自 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级本科生开始实施，涉及的其它未尽事宜，由航空学院负责解释。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B7088C"/>
    <w:rsid w:val="00064B12"/>
    <w:rsid w:val="0019360A"/>
    <w:rsid w:val="001C15EB"/>
    <w:rsid w:val="00226CC7"/>
    <w:rsid w:val="003C38BA"/>
    <w:rsid w:val="003D6B2F"/>
    <w:rsid w:val="004354BC"/>
    <w:rsid w:val="004B09D1"/>
    <w:rsid w:val="004F7E41"/>
    <w:rsid w:val="005173C7"/>
    <w:rsid w:val="005B5D59"/>
    <w:rsid w:val="005C6027"/>
    <w:rsid w:val="00644F48"/>
    <w:rsid w:val="006679EE"/>
    <w:rsid w:val="007B4D34"/>
    <w:rsid w:val="00964D39"/>
    <w:rsid w:val="00B7088C"/>
    <w:rsid w:val="00D1126B"/>
    <w:rsid w:val="00E32E1D"/>
    <w:rsid w:val="00FF21B6"/>
    <w:rsid w:val="1555590F"/>
    <w:rsid w:val="2E9064F6"/>
    <w:rsid w:val="5980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NUAA</Company>
  <Pages>3</Pages>
  <Words>1081</Words>
  <Characters>1104</Characters>
  <Lines>10</Lines>
  <Paragraphs>2</Paragraphs>
  <TotalTime>12</TotalTime>
  <ScaleCrop>false</ScaleCrop>
  <LinksUpToDate>false</LinksUpToDate>
  <CharactersWithSpaces>1118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2024-05-31T09:10:00Z</dcterms:created>
  <dc:creator>hai</dc:creator>
  <cp:lastModifiedBy>宋天天</cp:lastModifiedBy>
  <dcterms:modified xsi:type="dcterms:W3CDTF">2025-04-08T07:34:52Z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7C06F7AFD97047179C706BEC281314A2_12</vt:lpwstr>
  </property>
  <property fmtid="{D5CDD505-2E9C-101B-9397-08002B2CF9AE}" pid="4" name="KSOTemplateDocerSaveRecord">
    <vt:lpwstr>eyJoZGlkIjoiMzY1Yjk2ZTAxMWIwZDkxZDAzYTUyODJkZGIxNzBlMjIiLCJ1c2VySWQiOiI3NTY1MjU4NDgifQ==</vt:lpwstr>
  </property>
</Properties>
</file>