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660525" w14:textId="71BDDB03" w:rsidR="006400BE" w:rsidRDefault="00A32137">
      <w:r w:rsidRPr="00A32137">
        <w:rPr>
          <w:rFonts w:hint="eastAsia"/>
        </w:rPr>
        <w:t>江苏教育</w:t>
      </w:r>
      <w:r w:rsidRPr="00A32137">
        <w:t xml:space="preserve"> 评估文件 江苏省优秀博士硕士学位论文评选实施办法（修订）  </w:t>
      </w:r>
      <w:hyperlink r:id="rId4" w:history="1">
        <w:r w:rsidRPr="008F58E7">
          <w:rPr>
            <w:rStyle w:val="a3"/>
          </w:rPr>
          <w:t>http://jyt.jiangsu.gov.cn/art/2023/6/6/art_62647_10915967.html</w:t>
        </w:r>
      </w:hyperlink>
    </w:p>
    <w:p w14:paraId="1B88001F" w14:textId="352FCF61" w:rsidR="00A32137" w:rsidRDefault="00A32137">
      <w:pPr>
        <w:rPr>
          <w:rFonts w:hint="eastAsia"/>
        </w:rPr>
      </w:pPr>
      <w:bookmarkStart w:id="0" w:name="_GoBack"/>
      <w:r>
        <w:rPr>
          <w:noProof/>
        </w:rPr>
        <w:drawing>
          <wp:inline distT="0" distB="0" distL="0" distR="0" wp14:anchorId="06337CFB" wp14:editId="71DA1ACC">
            <wp:extent cx="5274310" cy="49911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4991100"/>
                    </a:xfrm>
                    <a:prstGeom prst="rect">
                      <a:avLst/>
                    </a:prstGeom>
                  </pic:spPr>
                </pic:pic>
              </a:graphicData>
            </a:graphic>
          </wp:inline>
        </w:drawing>
      </w:r>
      <w:bookmarkEnd w:id="0"/>
    </w:p>
    <w:p w14:paraId="5F8D09E0" w14:textId="77777777" w:rsidR="00A32137" w:rsidRPr="00A32137" w:rsidRDefault="00A32137" w:rsidP="00A32137">
      <w:pPr>
        <w:widowControl/>
        <w:shd w:val="clear" w:color="auto" w:fill="FFFFFF"/>
        <w:spacing w:line="400" w:lineRule="exact"/>
        <w:jc w:val="center"/>
        <w:rPr>
          <w:rFonts w:ascii="微软雅黑" w:eastAsia="微软雅黑" w:hAnsi="微软雅黑"/>
          <w:color w:val="000000"/>
          <w:sz w:val="24"/>
          <w:szCs w:val="24"/>
        </w:rPr>
      </w:pPr>
      <w:r w:rsidRPr="00A32137">
        <w:rPr>
          <w:rFonts w:ascii="微软雅黑" w:eastAsia="微软雅黑" w:hAnsi="微软雅黑" w:hint="eastAsia"/>
          <w:color w:val="000000"/>
          <w:sz w:val="24"/>
          <w:szCs w:val="24"/>
        </w:rPr>
        <w:t>江苏省优秀博士硕士学位论文评选实施办法（修订）</w:t>
      </w:r>
    </w:p>
    <w:p w14:paraId="40C0C2A6" w14:textId="77777777" w:rsidR="00A32137" w:rsidRPr="00A32137" w:rsidRDefault="00A32137" w:rsidP="00A32137">
      <w:pPr>
        <w:shd w:val="clear" w:color="auto" w:fill="FFFFFF"/>
        <w:spacing w:line="400" w:lineRule="exact"/>
        <w:jc w:val="center"/>
        <w:rPr>
          <w:rFonts w:ascii="微软雅黑" w:eastAsia="微软雅黑" w:hAnsi="微软雅黑" w:hint="eastAsia"/>
          <w:sz w:val="24"/>
          <w:szCs w:val="24"/>
        </w:rPr>
      </w:pPr>
      <w:r w:rsidRPr="00A32137">
        <w:rPr>
          <w:rFonts w:ascii="微软雅黑" w:eastAsia="微软雅黑" w:hAnsi="微软雅黑" w:hint="eastAsia"/>
          <w:sz w:val="24"/>
          <w:szCs w:val="24"/>
        </w:rPr>
        <w:t>发布日期：2023-06-06 18:02 来源：省教育评估院 浏览次数： 783次 字体：[</w:t>
      </w:r>
      <w:hyperlink r:id="rId6" w:history="1">
        <w:r w:rsidRPr="00A32137">
          <w:rPr>
            <w:rStyle w:val="a3"/>
            <w:rFonts w:ascii="微软雅黑" w:eastAsia="微软雅黑" w:hAnsi="微软雅黑" w:hint="eastAsia"/>
            <w:color w:val="333333"/>
            <w:sz w:val="24"/>
            <w:szCs w:val="24"/>
          </w:rPr>
          <w:t>大</w:t>
        </w:r>
      </w:hyperlink>
      <w:r w:rsidRPr="00A32137">
        <w:rPr>
          <w:rFonts w:ascii="微软雅黑" w:eastAsia="微软雅黑" w:hAnsi="微软雅黑" w:hint="eastAsia"/>
          <w:sz w:val="24"/>
          <w:szCs w:val="24"/>
        </w:rPr>
        <w:t> </w:t>
      </w:r>
      <w:hyperlink r:id="rId7" w:history="1">
        <w:r w:rsidRPr="00A32137">
          <w:rPr>
            <w:rStyle w:val="a3"/>
            <w:rFonts w:ascii="微软雅黑" w:eastAsia="微软雅黑" w:hAnsi="微软雅黑" w:hint="eastAsia"/>
            <w:color w:val="333333"/>
            <w:sz w:val="24"/>
            <w:szCs w:val="24"/>
          </w:rPr>
          <w:t>中</w:t>
        </w:r>
      </w:hyperlink>
      <w:r w:rsidRPr="00A32137">
        <w:rPr>
          <w:rFonts w:ascii="微软雅黑" w:eastAsia="微软雅黑" w:hAnsi="微软雅黑" w:hint="eastAsia"/>
          <w:sz w:val="24"/>
          <w:szCs w:val="24"/>
        </w:rPr>
        <w:t> </w:t>
      </w:r>
      <w:hyperlink r:id="rId8" w:history="1">
        <w:r w:rsidRPr="00A32137">
          <w:rPr>
            <w:rStyle w:val="a3"/>
            <w:rFonts w:ascii="微软雅黑" w:eastAsia="微软雅黑" w:hAnsi="微软雅黑" w:hint="eastAsia"/>
            <w:color w:val="333333"/>
            <w:sz w:val="24"/>
            <w:szCs w:val="24"/>
          </w:rPr>
          <w:t>小</w:t>
        </w:r>
      </w:hyperlink>
      <w:r w:rsidRPr="00A32137">
        <w:rPr>
          <w:rFonts w:ascii="微软雅黑" w:eastAsia="微软雅黑" w:hAnsi="微软雅黑" w:hint="eastAsia"/>
          <w:sz w:val="24"/>
          <w:szCs w:val="24"/>
        </w:rPr>
        <w:t>]</w:t>
      </w:r>
    </w:p>
    <w:p w14:paraId="3DF81FD7" w14:textId="77777777" w:rsidR="00A32137" w:rsidRPr="00A32137" w:rsidRDefault="00A32137" w:rsidP="00A32137">
      <w:pPr>
        <w:pStyle w:val="a5"/>
        <w:shd w:val="clear" w:color="auto" w:fill="FFFFFF"/>
        <w:spacing w:before="0" w:beforeAutospacing="0" w:after="0" w:afterAutospacing="0" w:line="400" w:lineRule="exact"/>
        <w:jc w:val="center"/>
        <w:rPr>
          <w:rFonts w:ascii="微软雅黑" w:eastAsia="微软雅黑" w:hAnsi="微软雅黑" w:hint="eastAsia"/>
          <w:color w:val="333333"/>
        </w:rPr>
      </w:pPr>
      <w:r w:rsidRPr="00A32137">
        <w:rPr>
          <w:rStyle w:val="a6"/>
          <w:rFonts w:ascii="微软雅黑" w:eastAsia="微软雅黑" w:hAnsi="微软雅黑" w:hint="eastAsia"/>
          <w:color w:val="333333"/>
        </w:rPr>
        <w:t>第一部分 总  则</w:t>
      </w:r>
    </w:p>
    <w:p w14:paraId="72EA4428" w14:textId="77777777" w:rsidR="00A32137" w:rsidRPr="00A32137" w:rsidRDefault="00A32137" w:rsidP="00A32137">
      <w:pPr>
        <w:pStyle w:val="a5"/>
        <w:shd w:val="clear" w:color="auto" w:fill="FFFFFF"/>
        <w:spacing w:before="0" w:beforeAutospacing="0" w:after="0" w:afterAutospacing="0" w:line="400" w:lineRule="exact"/>
        <w:ind w:firstLine="480"/>
        <w:rPr>
          <w:rFonts w:ascii="微软雅黑" w:eastAsia="微软雅黑" w:hAnsi="微软雅黑" w:hint="eastAsia"/>
          <w:color w:val="333333"/>
        </w:rPr>
      </w:pPr>
      <w:r w:rsidRPr="00A32137">
        <w:rPr>
          <w:rFonts w:ascii="微软雅黑" w:eastAsia="微软雅黑" w:hAnsi="微软雅黑" w:hint="eastAsia"/>
          <w:color w:val="333333"/>
        </w:rPr>
        <w:t>第一条  为贯彻落实中共中央 国务院关于《深化新时代教育评价改革总体方案》精神，加强江苏研究生教育质量保障体系和评选激励机制建设，提高学位论文质量和学位授予质量，根据江苏省学位委员会、省教育厅有关规定，制定本办法。</w:t>
      </w:r>
    </w:p>
    <w:p w14:paraId="2045B68F" w14:textId="77777777" w:rsidR="00A32137" w:rsidRPr="00A32137" w:rsidRDefault="00A32137" w:rsidP="00A32137">
      <w:pPr>
        <w:pStyle w:val="a5"/>
        <w:shd w:val="clear" w:color="auto" w:fill="FFFFFF"/>
        <w:spacing w:before="0" w:beforeAutospacing="0" w:after="0" w:afterAutospacing="0" w:line="400" w:lineRule="exact"/>
        <w:ind w:firstLine="480"/>
        <w:rPr>
          <w:rFonts w:ascii="微软雅黑" w:eastAsia="微软雅黑" w:hAnsi="微软雅黑" w:hint="eastAsia"/>
          <w:color w:val="333333"/>
        </w:rPr>
      </w:pPr>
      <w:r w:rsidRPr="00A32137">
        <w:rPr>
          <w:rFonts w:ascii="微软雅黑" w:eastAsia="微软雅黑" w:hAnsi="微软雅黑" w:hint="eastAsia"/>
          <w:color w:val="333333"/>
        </w:rPr>
        <w:t>第二条  受江苏省学位委员会、省教育厅委托，江苏省教育评估院负责省优秀博士硕士学位论文评选组织实施工作，制订学位论文评选程序、标准、规则和年度评选工作方案。全省研究生教育指导委员会（</w:t>
      </w:r>
      <w:proofErr w:type="gramStart"/>
      <w:r w:rsidRPr="00A32137">
        <w:rPr>
          <w:rFonts w:ascii="微软雅黑" w:eastAsia="微软雅黑" w:hAnsi="微软雅黑" w:hint="eastAsia"/>
          <w:color w:val="333333"/>
        </w:rPr>
        <w:t>简称教指委</w:t>
      </w:r>
      <w:proofErr w:type="gramEnd"/>
      <w:r w:rsidRPr="00A32137">
        <w:rPr>
          <w:rFonts w:ascii="微软雅黑" w:eastAsia="微软雅黑" w:hAnsi="微软雅黑" w:hint="eastAsia"/>
          <w:color w:val="333333"/>
        </w:rPr>
        <w:t>）负责参评论文复评具体实施工作。</w:t>
      </w:r>
    </w:p>
    <w:p w14:paraId="2D794186" w14:textId="77777777" w:rsidR="00A32137" w:rsidRPr="00A32137" w:rsidRDefault="00A32137" w:rsidP="00A32137">
      <w:pPr>
        <w:pStyle w:val="a5"/>
        <w:shd w:val="clear" w:color="auto" w:fill="FFFFFF"/>
        <w:spacing w:before="0" w:beforeAutospacing="0" w:after="0" w:afterAutospacing="0" w:line="400" w:lineRule="exact"/>
        <w:ind w:firstLine="480"/>
        <w:rPr>
          <w:rFonts w:ascii="微软雅黑" w:eastAsia="微软雅黑" w:hAnsi="微软雅黑" w:hint="eastAsia"/>
          <w:color w:val="333333"/>
        </w:rPr>
      </w:pPr>
      <w:r w:rsidRPr="00A32137">
        <w:rPr>
          <w:rFonts w:ascii="微软雅黑" w:eastAsia="微软雅黑" w:hAnsi="微软雅黑" w:hint="eastAsia"/>
          <w:color w:val="333333"/>
        </w:rPr>
        <w:lastRenderedPageBreak/>
        <w:t>第三条  省优秀博士硕士学位论文评选工作遵循“坚持标准、科学公正、质量为先、宁缺毋滥”的原则。评选工作不向论文推荐单位和参评论文作者收取费用。</w:t>
      </w:r>
    </w:p>
    <w:p w14:paraId="1FD386A7" w14:textId="77777777" w:rsidR="00A32137" w:rsidRPr="00A32137" w:rsidRDefault="00A32137" w:rsidP="00A32137">
      <w:pPr>
        <w:pStyle w:val="a5"/>
        <w:shd w:val="clear" w:color="auto" w:fill="FFFFFF"/>
        <w:spacing w:before="0" w:beforeAutospacing="0" w:after="0" w:afterAutospacing="0" w:line="400" w:lineRule="exact"/>
        <w:jc w:val="center"/>
        <w:rPr>
          <w:rFonts w:ascii="微软雅黑" w:eastAsia="微软雅黑" w:hAnsi="微软雅黑" w:hint="eastAsia"/>
          <w:color w:val="333333"/>
        </w:rPr>
      </w:pPr>
      <w:r w:rsidRPr="00A32137">
        <w:rPr>
          <w:rStyle w:val="a6"/>
          <w:rFonts w:ascii="微软雅黑" w:eastAsia="微软雅黑" w:hAnsi="微软雅黑" w:hint="eastAsia"/>
          <w:color w:val="333333"/>
        </w:rPr>
        <w:t>第二部分 组织与实施</w:t>
      </w:r>
    </w:p>
    <w:p w14:paraId="10E16766" w14:textId="77777777" w:rsidR="00A32137" w:rsidRPr="00A32137" w:rsidRDefault="00A32137" w:rsidP="00A32137">
      <w:pPr>
        <w:pStyle w:val="a5"/>
        <w:shd w:val="clear" w:color="auto" w:fill="FFFFFF"/>
        <w:spacing w:before="0" w:beforeAutospacing="0" w:after="0" w:afterAutospacing="0" w:line="400" w:lineRule="exact"/>
        <w:ind w:firstLine="480"/>
        <w:rPr>
          <w:rFonts w:ascii="微软雅黑" w:eastAsia="微软雅黑" w:hAnsi="微软雅黑" w:hint="eastAsia"/>
          <w:color w:val="333333"/>
        </w:rPr>
      </w:pPr>
      <w:r w:rsidRPr="00A32137">
        <w:rPr>
          <w:rFonts w:ascii="微软雅黑" w:eastAsia="微软雅黑" w:hAnsi="微软雅黑" w:hint="eastAsia"/>
          <w:color w:val="333333"/>
        </w:rPr>
        <w:t>第四条  省优秀博士硕士学位论文评选每年进行一次。按照不超过当年研究生毕业人数1.5%的比例，</w:t>
      </w:r>
      <w:proofErr w:type="gramStart"/>
      <w:r w:rsidRPr="00A32137">
        <w:rPr>
          <w:rFonts w:ascii="微软雅黑" w:eastAsia="微软雅黑" w:hAnsi="微软雅黑" w:hint="eastAsia"/>
          <w:color w:val="333333"/>
        </w:rPr>
        <w:t>进行省</w:t>
      </w:r>
      <w:proofErr w:type="gramEnd"/>
      <w:r w:rsidRPr="00A32137">
        <w:rPr>
          <w:rFonts w:ascii="微软雅黑" w:eastAsia="微软雅黑" w:hAnsi="微软雅黑" w:hint="eastAsia"/>
          <w:color w:val="333333"/>
        </w:rPr>
        <w:t>优秀博士硕士学位论文评选。其中，博士学位论文评优比例不超过5%，硕士学位论文评优比例不超过1%。具体评选数量每年研究确定。</w:t>
      </w:r>
    </w:p>
    <w:p w14:paraId="32486668" w14:textId="77777777" w:rsidR="00A32137" w:rsidRPr="00A32137" w:rsidRDefault="00A32137" w:rsidP="00A32137">
      <w:pPr>
        <w:pStyle w:val="a5"/>
        <w:shd w:val="clear" w:color="auto" w:fill="FFFFFF"/>
        <w:spacing w:before="0" w:beforeAutospacing="0" w:after="0" w:afterAutospacing="0" w:line="400" w:lineRule="exact"/>
        <w:ind w:firstLine="480"/>
        <w:rPr>
          <w:rFonts w:ascii="微软雅黑" w:eastAsia="微软雅黑" w:hAnsi="微软雅黑" w:hint="eastAsia"/>
          <w:color w:val="333333"/>
        </w:rPr>
      </w:pPr>
      <w:r w:rsidRPr="00A32137">
        <w:rPr>
          <w:rFonts w:ascii="微软雅黑" w:eastAsia="微软雅黑" w:hAnsi="微软雅黑" w:hint="eastAsia"/>
          <w:color w:val="333333"/>
        </w:rPr>
        <w:t>第五条  参评对象为上一学年度在江苏省内学位授予单位获得博士、硕士学位者的学位论文，且经培养单位按标准、程序、规范审定公布的校级优秀学位论文。在苏部队院校和科研院所按照申报规定遴选并推荐的优秀博士和硕士学位论文，应未参与过各自系统的优秀论文评选且经培养单位认定不涉密。</w:t>
      </w:r>
    </w:p>
    <w:p w14:paraId="1E8D8005" w14:textId="77777777" w:rsidR="00A32137" w:rsidRPr="00A32137" w:rsidRDefault="00A32137" w:rsidP="00A32137">
      <w:pPr>
        <w:pStyle w:val="a5"/>
        <w:shd w:val="clear" w:color="auto" w:fill="FFFFFF"/>
        <w:spacing w:before="0" w:beforeAutospacing="0" w:after="0" w:afterAutospacing="0" w:line="400" w:lineRule="exact"/>
        <w:ind w:firstLine="480"/>
        <w:rPr>
          <w:rFonts w:ascii="微软雅黑" w:eastAsia="微软雅黑" w:hAnsi="微软雅黑" w:hint="eastAsia"/>
          <w:color w:val="333333"/>
        </w:rPr>
      </w:pPr>
      <w:r w:rsidRPr="00A32137">
        <w:rPr>
          <w:rFonts w:ascii="微软雅黑" w:eastAsia="微软雅黑" w:hAnsi="微软雅黑" w:hint="eastAsia"/>
          <w:color w:val="333333"/>
        </w:rPr>
        <w:t>第六条  省教育评估院根据学年度全省博士硕士学位点数量和培养规模确定学位授予单位论文初评推荐办法，依据论文推荐数、论文所涉学科（类别）和省定入选名额的1:1.2比例测定各教指委论文复评上报限额。</w:t>
      </w:r>
    </w:p>
    <w:p w14:paraId="35750A4C" w14:textId="77777777" w:rsidR="00A32137" w:rsidRPr="00A32137" w:rsidRDefault="00A32137" w:rsidP="00A32137">
      <w:pPr>
        <w:pStyle w:val="a5"/>
        <w:shd w:val="clear" w:color="auto" w:fill="FFFFFF"/>
        <w:spacing w:before="0" w:beforeAutospacing="0" w:after="0" w:afterAutospacing="0" w:line="400" w:lineRule="exact"/>
        <w:ind w:firstLine="480"/>
        <w:rPr>
          <w:rFonts w:ascii="微软雅黑" w:eastAsia="微软雅黑" w:hAnsi="微软雅黑" w:hint="eastAsia"/>
          <w:color w:val="333333"/>
        </w:rPr>
      </w:pPr>
      <w:r w:rsidRPr="00A32137">
        <w:rPr>
          <w:rFonts w:ascii="微软雅黑" w:eastAsia="微软雅黑" w:hAnsi="微软雅黑" w:hint="eastAsia"/>
          <w:color w:val="333333"/>
        </w:rPr>
        <w:t>第七条  省优秀博士硕士学位论文评选实行分类评选，省教育评估院根据学术学位和专业学位论文的不同要求，按论文选题、研究水平、文本写作3个一级指标和8个二级指标，分类</w:t>
      </w:r>
      <w:proofErr w:type="gramStart"/>
      <w:r w:rsidRPr="00A32137">
        <w:rPr>
          <w:rFonts w:ascii="微软雅黑" w:eastAsia="微软雅黑" w:hAnsi="微软雅黑" w:hint="eastAsia"/>
          <w:color w:val="333333"/>
        </w:rPr>
        <w:t>制订省</w:t>
      </w:r>
      <w:proofErr w:type="gramEnd"/>
      <w:r w:rsidRPr="00A32137">
        <w:rPr>
          <w:rFonts w:ascii="微软雅黑" w:eastAsia="微软雅黑" w:hAnsi="微软雅黑" w:hint="eastAsia"/>
          <w:color w:val="333333"/>
        </w:rPr>
        <w:t>优秀博士学位论文、省优秀学术学位硕士学位论文和省优秀专业学位硕士学位论文三类评审标准。</w:t>
      </w:r>
    </w:p>
    <w:p w14:paraId="6618CE37" w14:textId="77777777" w:rsidR="00A32137" w:rsidRPr="00A32137" w:rsidRDefault="00A32137" w:rsidP="00A32137">
      <w:pPr>
        <w:pStyle w:val="a5"/>
        <w:shd w:val="clear" w:color="auto" w:fill="FFFFFF"/>
        <w:spacing w:before="0" w:beforeAutospacing="0" w:after="0" w:afterAutospacing="0" w:line="400" w:lineRule="exact"/>
        <w:ind w:firstLine="480"/>
        <w:rPr>
          <w:rFonts w:ascii="微软雅黑" w:eastAsia="微软雅黑" w:hAnsi="微软雅黑" w:hint="eastAsia"/>
          <w:color w:val="333333"/>
        </w:rPr>
      </w:pPr>
      <w:r w:rsidRPr="00A32137">
        <w:rPr>
          <w:rFonts w:ascii="微软雅黑" w:eastAsia="微软雅黑" w:hAnsi="微软雅黑" w:hint="eastAsia"/>
          <w:color w:val="333333"/>
        </w:rPr>
        <w:t>第八条  省优秀博士硕士学位论文评选程序为：</w:t>
      </w:r>
    </w:p>
    <w:p w14:paraId="60ABEE31" w14:textId="77777777" w:rsidR="00A32137" w:rsidRPr="00A32137" w:rsidRDefault="00A32137" w:rsidP="00A32137">
      <w:pPr>
        <w:pStyle w:val="a5"/>
        <w:shd w:val="clear" w:color="auto" w:fill="FFFFFF"/>
        <w:spacing w:before="0" w:beforeAutospacing="0" w:after="0" w:afterAutospacing="0" w:line="400" w:lineRule="exact"/>
        <w:ind w:firstLine="480"/>
        <w:rPr>
          <w:rFonts w:ascii="微软雅黑" w:eastAsia="微软雅黑" w:hAnsi="微软雅黑" w:hint="eastAsia"/>
          <w:color w:val="333333"/>
        </w:rPr>
      </w:pPr>
      <w:r w:rsidRPr="00A32137">
        <w:rPr>
          <w:rFonts w:ascii="微软雅黑" w:eastAsia="微软雅黑" w:hAnsi="微软雅黑" w:hint="eastAsia"/>
          <w:color w:val="333333"/>
        </w:rPr>
        <w:t>1.初评推荐。各学位授予单位按照年度评选工作通知要求，根据论文初评推荐名额分配办法进行单位内初选并完成推荐。</w:t>
      </w:r>
    </w:p>
    <w:p w14:paraId="3EDDC251" w14:textId="77777777" w:rsidR="00A32137" w:rsidRPr="00A32137" w:rsidRDefault="00A32137" w:rsidP="00A32137">
      <w:pPr>
        <w:pStyle w:val="a5"/>
        <w:shd w:val="clear" w:color="auto" w:fill="FFFFFF"/>
        <w:spacing w:before="0" w:beforeAutospacing="0" w:after="0" w:afterAutospacing="0" w:line="400" w:lineRule="exact"/>
        <w:ind w:firstLine="480"/>
        <w:rPr>
          <w:rFonts w:ascii="微软雅黑" w:eastAsia="微软雅黑" w:hAnsi="微软雅黑" w:hint="eastAsia"/>
          <w:color w:val="333333"/>
        </w:rPr>
      </w:pPr>
      <w:r w:rsidRPr="00A32137">
        <w:rPr>
          <w:rFonts w:ascii="微软雅黑" w:eastAsia="微软雅黑" w:hAnsi="微软雅黑" w:hint="eastAsia"/>
          <w:color w:val="333333"/>
        </w:rPr>
        <w:t>2.论文复评。各教指委按照省定复评工作规程，组织专家严格按照省优秀博士硕士学位论文评审标准对参评论文进行复评，在复评上报限额内报送论文复评结果。</w:t>
      </w:r>
    </w:p>
    <w:p w14:paraId="5C746235" w14:textId="77777777" w:rsidR="00A32137" w:rsidRPr="00A32137" w:rsidRDefault="00A32137" w:rsidP="00A32137">
      <w:pPr>
        <w:pStyle w:val="a5"/>
        <w:shd w:val="clear" w:color="auto" w:fill="FFFFFF"/>
        <w:spacing w:before="0" w:beforeAutospacing="0" w:after="0" w:afterAutospacing="0" w:line="400" w:lineRule="exact"/>
        <w:ind w:firstLine="480"/>
        <w:rPr>
          <w:rFonts w:ascii="微软雅黑" w:eastAsia="微软雅黑" w:hAnsi="微软雅黑" w:hint="eastAsia"/>
          <w:color w:val="333333"/>
        </w:rPr>
      </w:pPr>
      <w:r w:rsidRPr="00A32137">
        <w:rPr>
          <w:rFonts w:ascii="微软雅黑" w:eastAsia="微软雅黑" w:hAnsi="微软雅黑" w:hint="eastAsia"/>
          <w:color w:val="333333"/>
        </w:rPr>
        <w:t>3.合</w:t>
      </w:r>
      <w:proofErr w:type="gramStart"/>
      <w:r w:rsidRPr="00A32137">
        <w:rPr>
          <w:rFonts w:ascii="微软雅黑" w:eastAsia="微软雅黑" w:hAnsi="微软雅黑" w:hint="eastAsia"/>
          <w:color w:val="333333"/>
        </w:rPr>
        <w:t>规</w:t>
      </w:r>
      <w:proofErr w:type="gramEnd"/>
      <w:r w:rsidRPr="00A32137">
        <w:rPr>
          <w:rFonts w:ascii="微软雅黑" w:eastAsia="微软雅黑" w:hAnsi="微软雅黑" w:hint="eastAsia"/>
          <w:color w:val="333333"/>
        </w:rPr>
        <w:t>审核。省教育评估院组织专家对各学位授予单位初评推荐、各教指委复评实施情况进行合</w:t>
      </w:r>
      <w:proofErr w:type="gramStart"/>
      <w:r w:rsidRPr="00A32137">
        <w:rPr>
          <w:rFonts w:ascii="微软雅黑" w:eastAsia="微软雅黑" w:hAnsi="微软雅黑" w:hint="eastAsia"/>
          <w:color w:val="333333"/>
        </w:rPr>
        <w:t>规</w:t>
      </w:r>
      <w:proofErr w:type="gramEnd"/>
      <w:r w:rsidRPr="00A32137">
        <w:rPr>
          <w:rFonts w:ascii="微软雅黑" w:eastAsia="微软雅黑" w:hAnsi="微软雅黑" w:hint="eastAsia"/>
          <w:color w:val="333333"/>
        </w:rPr>
        <w:t>审核，合规审核情况</w:t>
      </w:r>
      <w:proofErr w:type="gramStart"/>
      <w:r w:rsidRPr="00A32137">
        <w:rPr>
          <w:rFonts w:ascii="微软雅黑" w:eastAsia="微软雅黑" w:hAnsi="微软雅黑" w:hint="eastAsia"/>
          <w:color w:val="333333"/>
        </w:rPr>
        <w:t>供综</w:t>
      </w:r>
      <w:proofErr w:type="gramEnd"/>
      <w:r w:rsidRPr="00A32137">
        <w:rPr>
          <w:rFonts w:ascii="微软雅黑" w:eastAsia="微软雅黑" w:hAnsi="微软雅黑" w:hint="eastAsia"/>
          <w:color w:val="333333"/>
        </w:rPr>
        <w:t>合专家组和专家委员会评审评议参考。</w:t>
      </w:r>
    </w:p>
    <w:p w14:paraId="77E881B6" w14:textId="77777777" w:rsidR="00A32137" w:rsidRPr="00A32137" w:rsidRDefault="00A32137" w:rsidP="00A32137">
      <w:pPr>
        <w:pStyle w:val="a5"/>
        <w:shd w:val="clear" w:color="auto" w:fill="FFFFFF"/>
        <w:spacing w:before="0" w:beforeAutospacing="0" w:after="0" w:afterAutospacing="0" w:line="400" w:lineRule="exact"/>
        <w:ind w:firstLine="480"/>
        <w:rPr>
          <w:rFonts w:ascii="微软雅黑" w:eastAsia="微软雅黑" w:hAnsi="微软雅黑" w:hint="eastAsia"/>
          <w:color w:val="333333"/>
        </w:rPr>
      </w:pPr>
      <w:r w:rsidRPr="00A32137">
        <w:rPr>
          <w:rFonts w:ascii="微软雅黑" w:eastAsia="微软雅黑" w:hAnsi="微软雅黑" w:hint="eastAsia"/>
          <w:color w:val="333333"/>
        </w:rPr>
        <w:t>4.综合评议。省教育评估院组织专家对各教指委复评合</w:t>
      </w:r>
      <w:proofErr w:type="gramStart"/>
      <w:r w:rsidRPr="00A32137">
        <w:rPr>
          <w:rFonts w:ascii="微软雅黑" w:eastAsia="微软雅黑" w:hAnsi="微软雅黑" w:hint="eastAsia"/>
          <w:color w:val="333333"/>
        </w:rPr>
        <w:t>规</w:t>
      </w:r>
      <w:proofErr w:type="gramEnd"/>
      <w:r w:rsidRPr="00A32137">
        <w:rPr>
          <w:rFonts w:ascii="微软雅黑" w:eastAsia="微软雅黑" w:hAnsi="微软雅黑" w:hint="eastAsia"/>
          <w:color w:val="333333"/>
        </w:rPr>
        <w:t>情况和论文复评结果进行审核，投票产生</w:t>
      </w:r>
      <w:proofErr w:type="gramStart"/>
      <w:r w:rsidRPr="00A32137">
        <w:rPr>
          <w:rFonts w:ascii="微软雅黑" w:eastAsia="微软雅黑" w:hAnsi="微软雅黑" w:hint="eastAsia"/>
          <w:color w:val="333333"/>
        </w:rPr>
        <w:t>年度</w:t>
      </w:r>
      <w:proofErr w:type="gramEnd"/>
      <w:r w:rsidRPr="00A32137">
        <w:rPr>
          <w:rFonts w:ascii="微软雅黑" w:eastAsia="微软雅黑" w:hAnsi="微软雅黑" w:hint="eastAsia"/>
          <w:color w:val="333333"/>
        </w:rPr>
        <w:t>省优秀博士硕士学位论文建议名单。</w:t>
      </w:r>
    </w:p>
    <w:p w14:paraId="2DC529FD" w14:textId="77777777" w:rsidR="00A32137" w:rsidRPr="00A32137" w:rsidRDefault="00A32137" w:rsidP="00A32137">
      <w:pPr>
        <w:pStyle w:val="a5"/>
        <w:shd w:val="clear" w:color="auto" w:fill="FFFFFF"/>
        <w:spacing w:before="0" w:beforeAutospacing="0" w:after="0" w:afterAutospacing="0" w:line="400" w:lineRule="exact"/>
        <w:ind w:firstLine="480"/>
        <w:rPr>
          <w:rFonts w:ascii="微软雅黑" w:eastAsia="微软雅黑" w:hAnsi="微软雅黑" w:hint="eastAsia"/>
          <w:color w:val="333333"/>
        </w:rPr>
      </w:pPr>
      <w:r w:rsidRPr="00A32137">
        <w:rPr>
          <w:rFonts w:ascii="微软雅黑" w:eastAsia="微软雅黑" w:hAnsi="微软雅黑" w:hint="eastAsia"/>
          <w:color w:val="333333"/>
        </w:rPr>
        <w:t>5.专家委员会审定。专家委员会审议省优秀博士硕士学位论文评选年度工作情况报告，审定综合专家组评议结果，确定</w:t>
      </w:r>
      <w:proofErr w:type="gramStart"/>
      <w:r w:rsidRPr="00A32137">
        <w:rPr>
          <w:rFonts w:ascii="微软雅黑" w:eastAsia="微软雅黑" w:hAnsi="微软雅黑" w:hint="eastAsia"/>
          <w:color w:val="333333"/>
        </w:rPr>
        <w:t>年度省</w:t>
      </w:r>
      <w:proofErr w:type="gramEnd"/>
      <w:r w:rsidRPr="00A32137">
        <w:rPr>
          <w:rFonts w:ascii="微软雅黑" w:eastAsia="微软雅黑" w:hAnsi="微软雅黑" w:hint="eastAsia"/>
          <w:color w:val="333333"/>
        </w:rPr>
        <w:t>优秀博士硕士学位论文名单。</w:t>
      </w:r>
    </w:p>
    <w:p w14:paraId="7FE8A6F3" w14:textId="77777777" w:rsidR="00A32137" w:rsidRPr="00A32137" w:rsidRDefault="00A32137" w:rsidP="00A32137">
      <w:pPr>
        <w:pStyle w:val="a5"/>
        <w:shd w:val="clear" w:color="auto" w:fill="FFFFFF"/>
        <w:spacing w:before="0" w:beforeAutospacing="0" w:after="0" w:afterAutospacing="0" w:line="400" w:lineRule="exact"/>
        <w:ind w:firstLine="480"/>
        <w:rPr>
          <w:rFonts w:ascii="微软雅黑" w:eastAsia="微软雅黑" w:hAnsi="微软雅黑" w:hint="eastAsia"/>
          <w:color w:val="333333"/>
        </w:rPr>
      </w:pPr>
      <w:r w:rsidRPr="00A32137">
        <w:rPr>
          <w:rFonts w:ascii="微软雅黑" w:eastAsia="微软雅黑" w:hAnsi="微软雅黑" w:hint="eastAsia"/>
          <w:color w:val="333333"/>
        </w:rPr>
        <w:lastRenderedPageBreak/>
        <w:t>6.公示公布。</w:t>
      </w:r>
      <w:proofErr w:type="gramStart"/>
      <w:r w:rsidRPr="00A32137">
        <w:rPr>
          <w:rFonts w:ascii="微软雅黑" w:eastAsia="微软雅黑" w:hAnsi="微软雅黑" w:hint="eastAsia"/>
          <w:color w:val="333333"/>
        </w:rPr>
        <w:t>年度省</w:t>
      </w:r>
      <w:proofErr w:type="gramEnd"/>
      <w:r w:rsidRPr="00A32137">
        <w:rPr>
          <w:rFonts w:ascii="微软雅黑" w:eastAsia="微软雅黑" w:hAnsi="微软雅黑" w:hint="eastAsia"/>
          <w:color w:val="333333"/>
        </w:rPr>
        <w:t>优秀博士硕士学位论文评选结果公示一周后，报请省学位委员会和省教育厅审定并发文公布。</w:t>
      </w:r>
    </w:p>
    <w:p w14:paraId="1B59A287" w14:textId="77777777" w:rsidR="00A32137" w:rsidRPr="00A32137" w:rsidRDefault="00A32137" w:rsidP="00A32137">
      <w:pPr>
        <w:pStyle w:val="a5"/>
        <w:shd w:val="clear" w:color="auto" w:fill="FFFFFF"/>
        <w:spacing w:before="0" w:beforeAutospacing="0" w:after="0" w:afterAutospacing="0" w:line="400" w:lineRule="exact"/>
        <w:ind w:firstLine="480"/>
        <w:rPr>
          <w:rFonts w:ascii="微软雅黑" w:eastAsia="微软雅黑" w:hAnsi="微软雅黑" w:hint="eastAsia"/>
          <w:color w:val="333333"/>
        </w:rPr>
      </w:pPr>
      <w:r w:rsidRPr="00A32137">
        <w:rPr>
          <w:rFonts w:ascii="微软雅黑" w:eastAsia="微软雅黑" w:hAnsi="微软雅黑" w:hint="eastAsia"/>
          <w:color w:val="333333"/>
        </w:rPr>
        <w:t>第九条  参评论文存在学术不端问题，或评选过程中存在严重影响评选公正行为的，将对所涉论文实行一票否决制。</w:t>
      </w:r>
    </w:p>
    <w:p w14:paraId="58BCDE66" w14:textId="77777777" w:rsidR="00A32137" w:rsidRPr="00A32137" w:rsidRDefault="00A32137" w:rsidP="00A32137">
      <w:pPr>
        <w:pStyle w:val="a5"/>
        <w:shd w:val="clear" w:color="auto" w:fill="FFFFFF"/>
        <w:spacing w:before="0" w:beforeAutospacing="0" w:after="0" w:afterAutospacing="0" w:line="400" w:lineRule="exact"/>
        <w:jc w:val="center"/>
        <w:rPr>
          <w:rFonts w:ascii="微软雅黑" w:eastAsia="微软雅黑" w:hAnsi="微软雅黑" w:hint="eastAsia"/>
          <w:color w:val="333333"/>
        </w:rPr>
      </w:pPr>
      <w:r w:rsidRPr="00A32137">
        <w:rPr>
          <w:rStyle w:val="a6"/>
          <w:rFonts w:ascii="微软雅黑" w:eastAsia="微软雅黑" w:hAnsi="微软雅黑" w:hint="eastAsia"/>
          <w:color w:val="333333"/>
        </w:rPr>
        <w:t>第三部分 纪律与仲裁</w:t>
      </w:r>
    </w:p>
    <w:p w14:paraId="60ACC239" w14:textId="77777777" w:rsidR="00A32137" w:rsidRPr="00A32137" w:rsidRDefault="00A32137" w:rsidP="00A32137">
      <w:pPr>
        <w:pStyle w:val="a5"/>
        <w:shd w:val="clear" w:color="auto" w:fill="FFFFFF"/>
        <w:spacing w:before="0" w:beforeAutospacing="0" w:after="0" w:afterAutospacing="0" w:line="400" w:lineRule="exact"/>
        <w:ind w:firstLine="480"/>
        <w:rPr>
          <w:rFonts w:ascii="微软雅黑" w:eastAsia="微软雅黑" w:hAnsi="微软雅黑" w:hint="eastAsia"/>
          <w:color w:val="333333"/>
        </w:rPr>
      </w:pPr>
      <w:r w:rsidRPr="00A32137">
        <w:rPr>
          <w:rFonts w:ascii="微软雅黑" w:eastAsia="微软雅黑" w:hAnsi="微软雅黑" w:hint="eastAsia"/>
          <w:color w:val="333333"/>
        </w:rPr>
        <w:t>第十条  省教育评估院与各教指委、复评专家共签《规范评估责任书》，共同遵守不弄虚作假、不接受私访、不接受馈赠、不泄露尚未公布的评估信息、不安排与评估无关的活动“五不”纪律要求。</w:t>
      </w:r>
    </w:p>
    <w:p w14:paraId="5EA3F65F" w14:textId="77777777" w:rsidR="00A32137" w:rsidRPr="00A32137" w:rsidRDefault="00A32137" w:rsidP="00A32137">
      <w:pPr>
        <w:pStyle w:val="a5"/>
        <w:shd w:val="clear" w:color="auto" w:fill="FFFFFF"/>
        <w:spacing w:before="0" w:beforeAutospacing="0" w:after="0" w:afterAutospacing="0" w:line="400" w:lineRule="exact"/>
        <w:ind w:firstLine="480"/>
        <w:rPr>
          <w:rFonts w:ascii="微软雅黑" w:eastAsia="微软雅黑" w:hAnsi="微软雅黑" w:hint="eastAsia"/>
          <w:color w:val="333333"/>
        </w:rPr>
      </w:pPr>
      <w:r w:rsidRPr="00A32137">
        <w:rPr>
          <w:rFonts w:ascii="微软雅黑" w:eastAsia="微软雅黑" w:hAnsi="微软雅黑" w:hint="eastAsia"/>
          <w:color w:val="333333"/>
        </w:rPr>
        <w:t>第十一条  省教育评估院将</w:t>
      </w:r>
      <w:proofErr w:type="gramStart"/>
      <w:r w:rsidRPr="00A32137">
        <w:rPr>
          <w:rFonts w:ascii="微软雅黑" w:eastAsia="微软雅黑" w:hAnsi="微软雅黑" w:hint="eastAsia"/>
          <w:color w:val="333333"/>
        </w:rPr>
        <w:t>年度省</w:t>
      </w:r>
      <w:proofErr w:type="gramEnd"/>
      <w:r w:rsidRPr="00A32137">
        <w:rPr>
          <w:rFonts w:ascii="微软雅黑" w:eastAsia="微软雅黑" w:hAnsi="微软雅黑" w:hint="eastAsia"/>
          <w:color w:val="333333"/>
        </w:rPr>
        <w:t>优秀博士硕士学位论文评选工作方案呈报厅机关纪委</w:t>
      </w:r>
      <w:proofErr w:type="gramStart"/>
      <w:r w:rsidRPr="00A32137">
        <w:rPr>
          <w:rFonts w:ascii="微软雅黑" w:eastAsia="微软雅黑" w:hAnsi="微软雅黑" w:hint="eastAsia"/>
          <w:color w:val="333333"/>
        </w:rPr>
        <w:t>和驻厅纪检</w:t>
      </w:r>
      <w:proofErr w:type="gramEnd"/>
      <w:r w:rsidRPr="00A32137">
        <w:rPr>
          <w:rFonts w:ascii="微软雅黑" w:eastAsia="微软雅黑" w:hAnsi="微软雅黑" w:hint="eastAsia"/>
          <w:color w:val="333333"/>
        </w:rPr>
        <w:t>组。在论文综合评议、专委会审核等环节邀请省纪委驻厅纪检监察</w:t>
      </w:r>
      <w:proofErr w:type="gramStart"/>
      <w:r w:rsidRPr="00A32137">
        <w:rPr>
          <w:rFonts w:ascii="微软雅黑" w:eastAsia="微软雅黑" w:hAnsi="微软雅黑" w:hint="eastAsia"/>
          <w:color w:val="333333"/>
        </w:rPr>
        <w:t>组或厅机关</w:t>
      </w:r>
      <w:proofErr w:type="gramEnd"/>
      <w:r w:rsidRPr="00A32137">
        <w:rPr>
          <w:rFonts w:ascii="微软雅黑" w:eastAsia="微软雅黑" w:hAnsi="微软雅黑" w:hint="eastAsia"/>
          <w:color w:val="333333"/>
        </w:rPr>
        <w:t>纪委派员现场监察指导。</w:t>
      </w:r>
    </w:p>
    <w:p w14:paraId="532F8968" w14:textId="77777777" w:rsidR="00A32137" w:rsidRPr="00A32137" w:rsidRDefault="00A32137" w:rsidP="00A32137">
      <w:pPr>
        <w:pStyle w:val="a5"/>
        <w:shd w:val="clear" w:color="auto" w:fill="FFFFFF"/>
        <w:spacing w:before="0" w:beforeAutospacing="0" w:after="0" w:afterAutospacing="0" w:line="400" w:lineRule="exact"/>
        <w:ind w:firstLine="480"/>
        <w:rPr>
          <w:rFonts w:ascii="微软雅黑" w:eastAsia="微软雅黑" w:hAnsi="微软雅黑" w:hint="eastAsia"/>
          <w:color w:val="333333"/>
        </w:rPr>
      </w:pPr>
      <w:r w:rsidRPr="00A32137">
        <w:rPr>
          <w:rFonts w:ascii="微软雅黑" w:eastAsia="微软雅黑" w:hAnsi="微软雅黑" w:hint="eastAsia"/>
          <w:color w:val="333333"/>
        </w:rPr>
        <w:t>第十二条  各教指委强化复评主体责任，复评论文编组科学、合理，专家遴选把好资质关、符合回避制，坚持同行评审、双盲评审、独立评审，排除任何内外因素干扰，确保论文复评工作质量。</w:t>
      </w:r>
    </w:p>
    <w:p w14:paraId="61B72E06" w14:textId="77777777" w:rsidR="00A32137" w:rsidRPr="00A32137" w:rsidRDefault="00A32137" w:rsidP="00A32137">
      <w:pPr>
        <w:pStyle w:val="a5"/>
        <w:shd w:val="clear" w:color="auto" w:fill="FFFFFF"/>
        <w:spacing w:before="0" w:beforeAutospacing="0" w:after="0" w:afterAutospacing="0" w:line="400" w:lineRule="exact"/>
        <w:ind w:firstLine="480"/>
        <w:rPr>
          <w:rFonts w:ascii="微软雅黑" w:eastAsia="微软雅黑" w:hAnsi="微软雅黑" w:hint="eastAsia"/>
          <w:color w:val="333333"/>
        </w:rPr>
      </w:pPr>
      <w:r w:rsidRPr="00A32137">
        <w:rPr>
          <w:rFonts w:ascii="微软雅黑" w:eastAsia="微软雅黑" w:hAnsi="微软雅黑" w:hint="eastAsia"/>
          <w:color w:val="333333"/>
        </w:rPr>
        <w:t>第十三条  各学位授予单位初评推荐工作按照评估“五不”纪律要求执行，初选推荐工作方案呈报本单位纪检部门，主动邀请纪检部门加强工作环节监督。</w:t>
      </w:r>
    </w:p>
    <w:p w14:paraId="4B6D94D0" w14:textId="77777777" w:rsidR="00A32137" w:rsidRPr="00A32137" w:rsidRDefault="00A32137" w:rsidP="00A32137">
      <w:pPr>
        <w:pStyle w:val="a5"/>
        <w:shd w:val="clear" w:color="auto" w:fill="FFFFFF"/>
        <w:spacing w:before="0" w:beforeAutospacing="0" w:after="0" w:afterAutospacing="0" w:line="400" w:lineRule="exact"/>
        <w:ind w:firstLine="480"/>
        <w:rPr>
          <w:rFonts w:ascii="微软雅黑" w:eastAsia="微软雅黑" w:hAnsi="微软雅黑" w:hint="eastAsia"/>
          <w:color w:val="333333"/>
        </w:rPr>
      </w:pPr>
      <w:r w:rsidRPr="00A32137">
        <w:rPr>
          <w:rFonts w:ascii="微软雅黑" w:eastAsia="微软雅黑" w:hAnsi="微软雅黑" w:hint="eastAsia"/>
          <w:color w:val="333333"/>
        </w:rPr>
        <w:t>第十四条  省优秀博士硕士学位论文评选实行分级分层仲裁机制。对初评推荐有异议的，由各培养单位负责解释；对论文复评有异议的，由各教指委负责解释；对合</w:t>
      </w:r>
      <w:proofErr w:type="gramStart"/>
      <w:r w:rsidRPr="00A32137">
        <w:rPr>
          <w:rFonts w:ascii="微软雅黑" w:eastAsia="微软雅黑" w:hAnsi="微软雅黑" w:hint="eastAsia"/>
          <w:color w:val="333333"/>
        </w:rPr>
        <w:t>规</w:t>
      </w:r>
      <w:proofErr w:type="gramEnd"/>
      <w:r w:rsidRPr="00A32137">
        <w:rPr>
          <w:rFonts w:ascii="微软雅黑" w:eastAsia="微软雅黑" w:hAnsi="微软雅黑" w:hint="eastAsia"/>
          <w:color w:val="333333"/>
        </w:rPr>
        <w:t>审核、综合评议有异议的，由省教育评估院负责解释；对公布的评选结果有异议的，由省学位办负责解释。</w:t>
      </w:r>
    </w:p>
    <w:p w14:paraId="45F2DA56" w14:textId="77777777" w:rsidR="00A32137" w:rsidRPr="00A32137" w:rsidRDefault="00A32137" w:rsidP="00A32137">
      <w:pPr>
        <w:pStyle w:val="a5"/>
        <w:shd w:val="clear" w:color="auto" w:fill="FFFFFF"/>
        <w:spacing w:before="0" w:beforeAutospacing="0" w:after="0" w:afterAutospacing="0" w:line="400" w:lineRule="exact"/>
        <w:jc w:val="center"/>
        <w:rPr>
          <w:rFonts w:ascii="微软雅黑" w:eastAsia="微软雅黑" w:hAnsi="微软雅黑" w:hint="eastAsia"/>
          <w:color w:val="333333"/>
        </w:rPr>
      </w:pPr>
      <w:r w:rsidRPr="00A32137">
        <w:rPr>
          <w:rStyle w:val="a6"/>
          <w:rFonts w:ascii="微软雅黑" w:eastAsia="微软雅黑" w:hAnsi="微软雅黑" w:hint="eastAsia"/>
          <w:color w:val="333333"/>
        </w:rPr>
        <w:t>第四部分 其他</w:t>
      </w:r>
    </w:p>
    <w:p w14:paraId="10AEE8DE" w14:textId="77777777" w:rsidR="00A32137" w:rsidRPr="00A32137" w:rsidRDefault="00A32137" w:rsidP="00A32137">
      <w:pPr>
        <w:pStyle w:val="a5"/>
        <w:shd w:val="clear" w:color="auto" w:fill="FFFFFF"/>
        <w:spacing w:before="0" w:beforeAutospacing="0" w:after="0" w:afterAutospacing="0" w:line="400" w:lineRule="exact"/>
        <w:ind w:firstLine="480"/>
        <w:rPr>
          <w:rFonts w:ascii="微软雅黑" w:eastAsia="微软雅黑" w:hAnsi="微软雅黑" w:hint="eastAsia"/>
          <w:color w:val="333333"/>
        </w:rPr>
      </w:pPr>
      <w:r w:rsidRPr="00A32137">
        <w:rPr>
          <w:rFonts w:ascii="微软雅黑" w:eastAsia="微软雅黑" w:hAnsi="微软雅黑" w:hint="eastAsia"/>
          <w:color w:val="333333"/>
        </w:rPr>
        <w:t>第十五条  省学位委员会对获得省优秀博士硕士学位论文的作者和导师颁发获奖证书。对已批准的省优秀博士硕士学位论文，如发现存在学术失</w:t>
      </w:r>
      <w:proofErr w:type="gramStart"/>
      <w:r w:rsidRPr="00A32137">
        <w:rPr>
          <w:rFonts w:ascii="微软雅黑" w:eastAsia="微软雅黑" w:hAnsi="微软雅黑" w:hint="eastAsia"/>
          <w:color w:val="333333"/>
        </w:rPr>
        <w:t>范</w:t>
      </w:r>
      <w:proofErr w:type="gramEnd"/>
      <w:r w:rsidRPr="00A32137">
        <w:rPr>
          <w:rFonts w:ascii="微软雅黑" w:eastAsia="微软雅黑" w:hAnsi="微软雅黑" w:hint="eastAsia"/>
          <w:color w:val="333333"/>
        </w:rPr>
        <w:t>问题，省学位委员会和省教育厅将予以撤销并公布。</w:t>
      </w:r>
    </w:p>
    <w:p w14:paraId="21283509" w14:textId="77777777" w:rsidR="00A32137" w:rsidRPr="00A32137" w:rsidRDefault="00A32137" w:rsidP="00A32137">
      <w:pPr>
        <w:pStyle w:val="a5"/>
        <w:shd w:val="clear" w:color="auto" w:fill="FFFFFF"/>
        <w:spacing w:before="0" w:beforeAutospacing="0" w:after="0" w:afterAutospacing="0" w:line="400" w:lineRule="exact"/>
        <w:ind w:firstLine="480"/>
        <w:rPr>
          <w:rFonts w:ascii="微软雅黑" w:eastAsia="微软雅黑" w:hAnsi="微软雅黑" w:hint="eastAsia"/>
          <w:color w:val="333333"/>
        </w:rPr>
      </w:pPr>
      <w:r w:rsidRPr="00A32137">
        <w:rPr>
          <w:rFonts w:ascii="微软雅黑" w:eastAsia="微软雅黑" w:hAnsi="微软雅黑" w:hint="eastAsia"/>
          <w:color w:val="333333"/>
        </w:rPr>
        <w:t>第十六条  本办法由省学位委员会办公室负责解释。</w:t>
      </w:r>
    </w:p>
    <w:p w14:paraId="1FE06BB1" w14:textId="77777777" w:rsidR="00A32137" w:rsidRPr="00A32137" w:rsidRDefault="00A32137">
      <w:pPr>
        <w:rPr>
          <w:rFonts w:hint="eastAsia"/>
        </w:rPr>
      </w:pPr>
    </w:p>
    <w:sectPr w:rsidR="00A32137" w:rsidRPr="00A321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D2A"/>
    <w:rsid w:val="001A7BFF"/>
    <w:rsid w:val="006C68B3"/>
    <w:rsid w:val="00A32137"/>
    <w:rsid w:val="00DF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F74B"/>
  <w15:chartTrackingRefBased/>
  <w15:docId w15:val="{08D68271-C824-4A20-A84D-F0E9603C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32137"/>
    <w:rPr>
      <w:color w:val="0563C1" w:themeColor="hyperlink"/>
      <w:u w:val="single"/>
    </w:rPr>
  </w:style>
  <w:style w:type="character" w:styleId="a4">
    <w:name w:val="Unresolved Mention"/>
    <w:basedOn w:val="a0"/>
    <w:uiPriority w:val="99"/>
    <w:semiHidden/>
    <w:unhideWhenUsed/>
    <w:rsid w:val="00A32137"/>
    <w:rPr>
      <w:color w:val="605E5C"/>
      <w:shd w:val="clear" w:color="auto" w:fill="E1DFDD"/>
    </w:rPr>
  </w:style>
  <w:style w:type="paragraph" w:styleId="a5">
    <w:name w:val="Normal (Web)"/>
    <w:basedOn w:val="a"/>
    <w:uiPriority w:val="99"/>
    <w:semiHidden/>
    <w:unhideWhenUsed/>
    <w:rsid w:val="00A3213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321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008090">
      <w:bodyDiv w:val="1"/>
      <w:marLeft w:val="0"/>
      <w:marRight w:val="0"/>
      <w:marTop w:val="0"/>
      <w:marBottom w:val="0"/>
      <w:divBdr>
        <w:top w:val="none" w:sz="0" w:space="0" w:color="auto"/>
        <w:left w:val="none" w:sz="0" w:space="0" w:color="auto"/>
        <w:bottom w:val="none" w:sz="0" w:space="0" w:color="auto"/>
        <w:right w:val="none" w:sz="0" w:space="0" w:color="auto"/>
      </w:divBdr>
      <w:divsChild>
        <w:div w:id="639966778">
          <w:marLeft w:val="0"/>
          <w:marRight w:val="0"/>
          <w:marTop w:val="0"/>
          <w:marBottom w:val="0"/>
          <w:divBdr>
            <w:top w:val="none" w:sz="0" w:space="0" w:color="auto"/>
            <w:left w:val="none" w:sz="0" w:space="0" w:color="auto"/>
            <w:bottom w:val="single" w:sz="12" w:space="0" w:color="717171"/>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3)" TargetMode="External"/><Relationship Id="rId3" Type="http://schemas.openxmlformats.org/officeDocument/2006/relationships/webSettings" Target="webSettings.xml"/><Relationship Id="rId7" Type="http://schemas.openxmlformats.org/officeDocument/2006/relationships/hyperlink" Target="javascript:doZoom(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Zoom(17)"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jyt.jiangsu.gov.cn/art/2023/6/6/art_62647_10915967.html"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2</cp:revision>
  <dcterms:created xsi:type="dcterms:W3CDTF">2023-07-24T11:21:00Z</dcterms:created>
  <dcterms:modified xsi:type="dcterms:W3CDTF">2023-07-24T11:25:00Z</dcterms:modified>
</cp:coreProperties>
</file>