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3E0" w:rsidRPr="00C513E0" w:rsidRDefault="00C513E0" w:rsidP="00C513E0">
      <w:pPr>
        <w:widowControl/>
        <w:shd w:val="clear" w:color="auto" w:fill="FFFFFF"/>
        <w:jc w:val="center"/>
        <w:outlineLvl w:val="0"/>
        <w:rPr>
          <w:rFonts w:ascii="Verdana" w:eastAsia="宋体" w:hAnsi="Verdana" w:cs="宋体"/>
          <w:b/>
          <w:bCs/>
          <w:color w:val="333333"/>
          <w:kern w:val="36"/>
          <w:sz w:val="30"/>
          <w:szCs w:val="30"/>
        </w:rPr>
      </w:pPr>
      <w:r w:rsidRPr="00C513E0">
        <w:rPr>
          <w:rFonts w:ascii="Verdana" w:eastAsia="宋体" w:hAnsi="Verdana" w:cs="宋体"/>
          <w:b/>
          <w:bCs/>
          <w:color w:val="333333"/>
          <w:kern w:val="36"/>
          <w:sz w:val="30"/>
          <w:szCs w:val="30"/>
        </w:rPr>
        <w:t>南京航空航天大学</w:t>
      </w:r>
      <w:r w:rsidRPr="00C513E0">
        <w:rPr>
          <w:rFonts w:ascii="Verdana" w:eastAsia="宋体" w:hAnsi="Verdana" w:cs="宋体"/>
          <w:b/>
          <w:bCs/>
          <w:color w:val="333333"/>
          <w:kern w:val="36"/>
          <w:sz w:val="30"/>
          <w:szCs w:val="30"/>
        </w:rPr>
        <w:t>2015</w:t>
      </w:r>
      <w:r w:rsidRPr="00C513E0">
        <w:rPr>
          <w:rFonts w:ascii="Verdana" w:eastAsia="宋体" w:hAnsi="Verdana" w:cs="宋体"/>
          <w:b/>
          <w:bCs/>
          <w:color w:val="333333"/>
          <w:kern w:val="36"/>
          <w:sz w:val="30"/>
          <w:szCs w:val="30"/>
        </w:rPr>
        <w:t>年光荣榜</w:t>
      </w:r>
    </w:p>
    <w:p w:rsidR="00C513E0" w:rsidRPr="00C513E0" w:rsidRDefault="00C513E0" w:rsidP="00C513E0">
      <w:pPr>
        <w:widowControl/>
        <w:shd w:val="clear" w:color="auto" w:fill="FFFFFF"/>
        <w:jc w:val="center"/>
        <w:rPr>
          <w:rFonts w:ascii="Verdana" w:eastAsia="宋体" w:hAnsi="Verdana" w:cs="宋体"/>
          <w:color w:val="333333"/>
          <w:kern w:val="0"/>
          <w:sz w:val="20"/>
          <w:szCs w:val="20"/>
        </w:rPr>
      </w:pPr>
      <w:r w:rsidRPr="00C513E0">
        <w:rPr>
          <w:rFonts w:ascii="Verdana" w:eastAsia="宋体" w:hAnsi="Verdana" w:cs="宋体"/>
          <w:color w:val="333333"/>
          <w:kern w:val="0"/>
          <w:sz w:val="20"/>
          <w:szCs w:val="20"/>
        </w:rPr>
        <w:t>时间：</w:t>
      </w:r>
      <w:r w:rsidRPr="00C513E0">
        <w:rPr>
          <w:rFonts w:ascii="Verdana" w:eastAsia="宋体" w:hAnsi="Verdana" w:cs="宋体"/>
          <w:color w:val="333333"/>
          <w:kern w:val="0"/>
          <w:sz w:val="20"/>
          <w:szCs w:val="20"/>
        </w:rPr>
        <w:t>2016-02-22 16:17:42</w:t>
      </w:r>
    </w:p>
    <w:p w:rsidR="00C513E0" w:rsidRPr="00C513E0" w:rsidRDefault="00C513E0" w:rsidP="00C513E0">
      <w:pPr>
        <w:widowControl/>
        <w:shd w:val="clear" w:color="auto" w:fill="FFFFFF"/>
        <w:jc w:val="center"/>
        <w:rPr>
          <w:rFonts w:ascii="Verdana" w:eastAsia="宋体" w:hAnsi="Verdana" w:cs="宋体"/>
          <w:color w:val="333333"/>
          <w:kern w:val="0"/>
          <w:sz w:val="20"/>
          <w:szCs w:val="20"/>
        </w:rPr>
      </w:pPr>
      <w:r w:rsidRPr="00C513E0">
        <w:rPr>
          <w:rFonts w:ascii="宋体" w:eastAsia="宋体" w:hAnsi="宋体" w:cs="宋体" w:hint="eastAsia"/>
          <w:b/>
          <w:bCs/>
          <w:color w:val="FF0000"/>
          <w:kern w:val="0"/>
          <w:sz w:val="28"/>
          <w:szCs w:val="28"/>
        </w:rPr>
        <w:t>人才类荣誉</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1.中国科学院院士：</w:t>
      </w:r>
      <w:r w:rsidRPr="00C513E0">
        <w:rPr>
          <w:rFonts w:ascii="宋体" w:eastAsia="宋体" w:hAnsi="宋体" w:cs="宋体" w:hint="eastAsia"/>
          <w:color w:val="333333"/>
          <w:kern w:val="0"/>
          <w:szCs w:val="21"/>
        </w:rPr>
        <w:t>宣益民</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2.“千人计划”特聘教授：</w:t>
      </w:r>
      <w:r w:rsidRPr="00C513E0">
        <w:rPr>
          <w:rFonts w:ascii="宋体" w:eastAsia="宋体" w:hAnsi="宋体" w:cs="宋体" w:hint="eastAsia"/>
          <w:color w:val="333333"/>
          <w:kern w:val="0"/>
          <w:szCs w:val="21"/>
        </w:rPr>
        <w:t>邹鸿生、李小光、王伟民、胡忠志、方磊；青年千人：吴大伟</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3.杰出青年科学基金获得者：</w:t>
      </w:r>
      <w:r w:rsidRPr="00C513E0">
        <w:rPr>
          <w:rFonts w:ascii="宋体" w:eastAsia="宋体" w:hAnsi="宋体" w:cs="宋体" w:hint="eastAsia"/>
          <w:color w:val="333333"/>
          <w:kern w:val="0"/>
          <w:szCs w:val="21"/>
        </w:rPr>
        <w:t>阮新波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4.国家级教学名师：</w:t>
      </w:r>
      <w:r w:rsidRPr="00C513E0">
        <w:rPr>
          <w:rFonts w:ascii="宋体" w:eastAsia="宋体" w:hAnsi="宋体" w:cs="宋体" w:hint="eastAsia"/>
          <w:color w:val="333333"/>
          <w:kern w:val="0"/>
          <w:szCs w:val="21"/>
        </w:rPr>
        <w:t>施大宁</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5.中青年科技创新领军人才: </w:t>
      </w:r>
      <w:r w:rsidRPr="00C513E0">
        <w:rPr>
          <w:rFonts w:ascii="宋体" w:eastAsia="宋体" w:hAnsi="宋体" w:cs="宋体" w:hint="eastAsia"/>
          <w:color w:val="333333"/>
          <w:kern w:val="0"/>
          <w:szCs w:val="21"/>
        </w:rPr>
        <w:t>阮新波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6.国家百千万人才工程：</w:t>
      </w:r>
      <w:r w:rsidRPr="00C513E0">
        <w:rPr>
          <w:rFonts w:ascii="宋体" w:eastAsia="宋体" w:hAnsi="宋体" w:cs="宋体" w:hint="eastAsia"/>
          <w:color w:val="333333"/>
          <w:kern w:val="0"/>
          <w:szCs w:val="21"/>
        </w:rPr>
        <w:t>曲宁松</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7.青年长江学者：</w:t>
      </w:r>
      <w:r w:rsidRPr="00C513E0">
        <w:rPr>
          <w:rFonts w:ascii="宋体" w:eastAsia="宋体" w:hAnsi="宋体" w:cs="宋体" w:hint="eastAsia"/>
          <w:color w:val="333333"/>
          <w:kern w:val="0"/>
          <w:szCs w:val="21"/>
        </w:rPr>
        <w:t>王立峰</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8.“万人计划”青年拔尖人才：</w:t>
      </w:r>
      <w:r w:rsidRPr="00C513E0">
        <w:rPr>
          <w:rFonts w:ascii="宋体" w:eastAsia="宋体" w:hAnsi="宋体" w:cs="宋体" w:hint="eastAsia"/>
          <w:color w:val="333333"/>
          <w:kern w:val="0"/>
          <w:szCs w:val="21"/>
        </w:rPr>
        <w:t>张卓然、徐正扬、顾冬冬、张道强</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9.优秀青年科学基金获得者：</w:t>
      </w:r>
      <w:r w:rsidRPr="00C513E0">
        <w:rPr>
          <w:rFonts w:ascii="宋体" w:eastAsia="宋体" w:hAnsi="宋体" w:cs="宋体" w:hint="eastAsia"/>
          <w:color w:val="333333"/>
          <w:kern w:val="0"/>
          <w:szCs w:val="21"/>
        </w:rPr>
        <w:t>王立峰</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10.江苏特聘教授：</w:t>
      </w:r>
      <w:r w:rsidRPr="00C513E0">
        <w:rPr>
          <w:rFonts w:ascii="宋体" w:eastAsia="宋体" w:hAnsi="宋体" w:cs="宋体" w:hint="eastAsia"/>
          <w:color w:val="333333"/>
          <w:kern w:val="0"/>
          <w:szCs w:val="21"/>
        </w:rPr>
        <w:t> 吴大伟、朱琨</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11.江苏省六大人才高峰：</w:t>
      </w:r>
      <w:r w:rsidRPr="00C513E0">
        <w:rPr>
          <w:rFonts w:ascii="宋体" w:eastAsia="宋体" w:hAnsi="宋体" w:cs="宋体" w:hint="eastAsia"/>
          <w:color w:val="333333"/>
          <w:kern w:val="0"/>
          <w:szCs w:val="21"/>
        </w:rPr>
        <w:t>徐锋、姚正军、赖际舟、张小飞、王寅岗、季宏丽、赵万忠</w:t>
      </w:r>
    </w:p>
    <w:p w:rsidR="00C513E0" w:rsidRPr="00C513E0" w:rsidRDefault="00C513E0" w:rsidP="00C513E0">
      <w:pPr>
        <w:widowControl/>
        <w:shd w:val="clear" w:color="auto" w:fill="FFFFFF"/>
        <w:spacing w:line="400" w:lineRule="atLeast"/>
        <w:ind w:firstLine="2520"/>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周瑾、陈燕、虞湘宾、黄护林、居鹤华、燕雪峰</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12.江苏第二批“外专百人计划”立陶宛专家：</w:t>
      </w:r>
      <w:proofErr w:type="spellStart"/>
      <w:r w:rsidRPr="00C513E0">
        <w:rPr>
          <w:rFonts w:ascii="宋体" w:eastAsia="宋体" w:hAnsi="宋体" w:cs="宋体" w:hint="eastAsia"/>
          <w:color w:val="333333"/>
          <w:kern w:val="0"/>
          <w:szCs w:val="21"/>
        </w:rPr>
        <w:t>Dalius</w:t>
      </w:r>
      <w:proofErr w:type="spellEnd"/>
      <w:r w:rsidRPr="00C513E0">
        <w:rPr>
          <w:rFonts w:ascii="宋体" w:eastAsia="宋体" w:hAnsi="宋体" w:cs="宋体" w:hint="eastAsia"/>
          <w:color w:val="333333"/>
          <w:kern w:val="0"/>
          <w:szCs w:val="21"/>
        </w:rPr>
        <w:t> </w:t>
      </w:r>
      <w:proofErr w:type="spellStart"/>
      <w:r w:rsidRPr="00C513E0">
        <w:rPr>
          <w:rFonts w:ascii="宋体" w:eastAsia="宋体" w:hAnsi="宋体" w:cs="宋体" w:hint="eastAsia"/>
          <w:color w:val="333333"/>
          <w:kern w:val="0"/>
          <w:szCs w:val="21"/>
        </w:rPr>
        <w:t>Mazeika</w:t>
      </w:r>
      <w:proofErr w:type="spellEnd"/>
      <w:r w:rsidRPr="00C513E0">
        <w:rPr>
          <w:rFonts w:ascii="宋体" w:eastAsia="宋体" w:hAnsi="宋体" w:cs="宋体" w:hint="eastAsia"/>
          <w:color w:val="333333"/>
          <w:kern w:val="0"/>
          <w:szCs w:val="21"/>
        </w:rPr>
        <w:t>(马泽卡)</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 w:val="28"/>
          <w:szCs w:val="28"/>
        </w:rPr>
        <w:t> </w:t>
      </w:r>
    </w:p>
    <w:p w:rsidR="00C513E0" w:rsidRPr="00C513E0" w:rsidRDefault="00C513E0" w:rsidP="00C513E0">
      <w:pPr>
        <w:widowControl/>
        <w:shd w:val="clear" w:color="auto" w:fill="FFFFFF"/>
        <w:spacing w:after="312" w:line="400" w:lineRule="atLeast"/>
        <w:jc w:val="center"/>
        <w:rPr>
          <w:rFonts w:ascii="Verdana" w:eastAsia="宋体" w:hAnsi="Verdana" w:cs="宋体"/>
          <w:color w:val="333333"/>
          <w:kern w:val="0"/>
          <w:sz w:val="20"/>
          <w:szCs w:val="20"/>
        </w:rPr>
      </w:pPr>
      <w:r w:rsidRPr="00C513E0">
        <w:rPr>
          <w:rFonts w:ascii="宋体" w:eastAsia="宋体" w:hAnsi="宋体" w:cs="宋体" w:hint="eastAsia"/>
          <w:b/>
          <w:bCs/>
          <w:color w:val="FF0000"/>
          <w:kern w:val="0"/>
          <w:sz w:val="28"/>
          <w:szCs w:val="28"/>
        </w:rPr>
        <w:t>教育教学类荣誉</w:t>
      </w:r>
    </w:p>
    <w:p w:rsidR="00C513E0" w:rsidRPr="00C513E0" w:rsidRDefault="00C513E0" w:rsidP="00C513E0">
      <w:pPr>
        <w:widowControl/>
        <w:shd w:val="clear" w:color="auto" w:fill="FFFFFF"/>
        <w:spacing w:line="400" w:lineRule="atLeast"/>
        <w:ind w:left="2741" w:hanging="2741"/>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1.江苏省高校品牌专业6个</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飞行器设计与工程、工程力学、飞行器动力工程、电气工程及其自动化、机械工程、工业工程</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第一负责人：姚卫星、高存法、宋迎东、阮新波、唐敦兵、周德群</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2.全国高校教师微课教学比赛</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一等奖：张丽 ；二等奖：唐静静、陈  瑜；三等奖：唐超颖</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3.工业和信息化部研究生创新基地1个</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飞行器设计、制造与控制研究生协同创新基地 挂靠单位：研究生院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4.江苏省优秀博士学位论文6篇</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指导教师：夏品奇、张靖周、邓智泉、姜斌、周飞、沈以赴</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5.江苏省优秀研究生工作站3个</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进站导师团队负责人:楼佩煌、姚正军、陈照峰</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6.江苏省全英文品牌课程6门</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课程负责人：沈星、何宁、刘胜兰、王正盛、曹荣美、徐海燕</w:t>
      </w:r>
    </w:p>
    <w:p w:rsidR="00C513E0" w:rsidRPr="00C513E0" w:rsidRDefault="00C513E0" w:rsidP="00C513E0">
      <w:pPr>
        <w:widowControl/>
        <w:shd w:val="clear" w:color="auto" w:fill="FFFFFF"/>
        <w:spacing w:before="312" w:after="312"/>
        <w:jc w:val="center"/>
        <w:rPr>
          <w:rFonts w:ascii="Verdana" w:eastAsia="宋体" w:hAnsi="Verdana" w:cs="宋体"/>
          <w:color w:val="333333"/>
          <w:kern w:val="0"/>
          <w:sz w:val="20"/>
          <w:szCs w:val="20"/>
        </w:rPr>
      </w:pPr>
      <w:r w:rsidRPr="00C513E0">
        <w:rPr>
          <w:rFonts w:ascii="Calibri" w:eastAsia="宋体" w:hAnsi="Calibri" w:cs="Calibri"/>
          <w:b/>
          <w:bCs/>
          <w:color w:val="333333"/>
          <w:kern w:val="0"/>
          <w:sz w:val="28"/>
          <w:szCs w:val="28"/>
        </w:rPr>
        <w:lastRenderedPageBreak/>
        <w:t> </w:t>
      </w:r>
    </w:p>
    <w:p w:rsidR="00C513E0" w:rsidRPr="00C513E0" w:rsidRDefault="00C513E0" w:rsidP="00C513E0">
      <w:pPr>
        <w:widowControl/>
        <w:shd w:val="clear" w:color="auto" w:fill="FFFFFF"/>
        <w:spacing w:before="312" w:after="312"/>
        <w:jc w:val="center"/>
        <w:rPr>
          <w:rFonts w:ascii="Verdana" w:eastAsia="宋体" w:hAnsi="Verdana" w:cs="宋体"/>
          <w:color w:val="333333"/>
          <w:kern w:val="0"/>
          <w:sz w:val="20"/>
          <w:szCs w:val="20"/>
        </w:rPr>
      </w:pPr>
      <w:r w:rsidRPr="00C513E0">
        <w:rPr>
          <w:rFonts w:ascii="宋体" w:eastAsia="宋体" w:hAnsi="宋体" w:cs="宋体" w:hint="eastAsia"/>
          <w:b/>
          <w:bCs/>
          <w:color w:val="FF0000"/>
          <w:kern w:val="0"/>
          <w:sz w:val="28"/>
          <w:szCs w:val="28"/>
        </w:rPr>
        <w:t>科研类荣誉</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1.国家科技进步二等奖1项</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目标与背景的红外辐射特性分析方法与应用   宣益民（1）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2.国家自然科学基金</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重大项目1项</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太阳能利用中的能量传递与转换基础研究  项目负责人：宣益民</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重大科研仪器研制项目1项</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超高分辨率光矢量分析仪  项目负责人：潘时龙</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重点项目6项 </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基于声学黑洞效应（ABH）的波操纵及其工程应用中的力学问题研究  项目负责人：裘进浩</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基于先进二维功能材料的机械表/界面多场耦合调控与功能化  项目负责人：郭万林</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超声速进气道中的激波/湍流边界层干扰现象及其控制研究  项目负责人：谭慧俊</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强气流干扰下无人直升机自主导航与控制理论和关键技术研究  项目负责人：刘建业</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结构不确定非线性系统的功能自愈合理论及其高超声速飞行器控制研究  项目负责人：陶钢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脉动态精密电解加工的方法和理论  项目负责人：朱荻</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联合基金重点支持项目2项</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涡轮导向叶片成型孔气膜射流与叶栅主流的相干机制及共轭传热  项目负责人：张靖周</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运载火箭贮箱大型网格壁板镜像铣削三维工艺建模与快速编程理论方法  项目负责人：李迎光</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3.高等学校学科创新引智计划（“111”计划）</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可持续制造关键技术创新引智基地  挂靠单位：机电学院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4.国防科学技术奖</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国防科技进步一等奖1项 </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新型发动机非常规排气系统设计方法及关键技术  徐惊雷（1）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国防技术发明二等奖2项</w:t>
      </w:r>
      <w:r w:rsidRPr="00C513E0">
        <w:rPr>
          <w:rFonts w:ascii="宋体" w:eastAsia="宋体" w:hAnsi="宋体" w:cs="宋体" w:hint="eastAsia"/>
          <w:color w:val="333333"/>
          <w:kern w:val="0"/>
          <w:szCs w:val="21"/>
        </w:rPr>
        <w:t>  朱岱寅（1）； 徐九华（1）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国防科技进步二等奖4项 </w:t>
      </w:r>
      <w:r w:rsidRPr="00C513E0">
        <w:rPr>
          <w:rFonts w:ascii="宋体" w:eastAsia="宋体" w:hAnsi="宋体" w:cs="宋体" w:hint="eastAsia"/>
          <w:color w:val="333333"/>
          <w:kern w:val="0"/>
          <w:szCs w:val="21"/>
        </w:rPr>
        <w:t>  姚卫星（1）；盛守照（1）； 徐国跃（1）；左敦稳（2）</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国防科技进步三等奖3项 </w:t>
      </w:r>
      <w:r w:rsidRPr="00C513E0">
        <w:rPr>
          <w:rFonts w:ascii="宋体" w:eastAsia="宋体" w:hAnsi="宋体" w:cs="宋体" w:hint="eastAsia"/>
          <w:color w:val="333333"/>
          <w:kern w:val="0"/>
          <w:szCs w:val="21"/>
        </w:rPr>
        <w:t> 李舜酩（1）； 孙永荣（1）； 朱玉川（1）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5.江苏省科学技术奖</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江苏省科学技术一等奖2项</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lastRenderedPageBreak/>
        <w:t>灰色系统新模型与新方法  刘思峰（1） </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离散型数字化车间多维感知、协同优化技术及应用  楼佩煌（1）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江苏省科学技术二等奖2项 </w:t>
      </w:r>
      <w:r w:rsidRPr="00C513E0">
        <w:rPr>
          <w:rFonts w:ascii="宋体" w:eastAsia="宋体" w:hAnsi="宋体" w:cs="宋体" w:hint="eastAsia"/>
          <w:color w:val="333333"/>
          <w:kern w:val="0"/>
          <w:szCs w:val="21"/>
        </w:rPr>
        <w:t> 赵万忠（1）；顾冬冬（1）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江苏省科学技术三等奖2项 </w:t>
      </w:r>
      <w:r w:rsidRPr="00C513E0">
        <w:rPr>
          <w:rFonts w:ascii="宋体" w:eastAsia="宋体" w:hAnsi="宋体" w:cs="宋体" w:hint="eastAsia"/>
          <w:color w:val="333333"/>
          <w:kern w:val="0"/>
          <w:szCs w:val="21"/>
        </w:rPr>
        <w:t> 周飞（2）；张得礼（4）</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6.教育部科学技术奖</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教育部自然科学一等奖1项</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动态系统故障诊断、鲁棒与容错控制  姜斌（1）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教育部自然科学二等奖3项</w:t>
      </w:r>
      <w:r w:rsidRPr="00C513E0">
        <w:rPr>
          <w:rFonts w:ascii="宋体" w:eastAsia="宋体" w:hAnsi="宋体" w:cs="宋体" w:hint="eastAsia"/>
          <w:color w:val="333333"/>
          <w:kern w:val="0"/>
          <w:szCs w:val="21"/>
        </w:rPr>
        <w:t>  顾冬冬（1）；谭晓阳（2）；陈克兵（5）</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教育部技术发明二等奖1项</w:t>
      </w:r>
      <w:r w:rsidRPr="00C513E0">
        <w:rPr>
          <w:rFonts w:ascii="宋体" w:eastAsia="宋体" w:hAnsi="宋体" w:cs="宋体" w:hint="eastAsia"/>
          <w:color w:val="333333"/>
          <w:kern w:val="0"/>
          <w:szCs w:val="21"/>
        </w:rPr>
        <w:t>  李迎光（1）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教育部人文社科二等奖1项</w:t>
      </w:r>
      <w:r w:rsidRPr="00C513E0">
        <w:rPr>
          <w:rFonts w:ascii="宋体" w:eastAsia="宋体" w:hAnsi="宋体" w:cs="宋体" w:hint="eastAsia"/>
          <w:color w:val="333333"/>
          <w:kern w:val="0"/>
          <w:szCs w:val="21"/>
        </w:rPr>
        <w:t>  周德群（1）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教育部人文社科三等奖1项 </w:t>
      </w:r>
      <w:r w:rsidRPr="00C513E0">
        <w:rPr>
          <w:rFonts w:ascii="宋体" w:eastAsia="宋体" w:hAnsi="宋体" w:cs="宋体" w:hint="eastAsia"/>
          <w:color w:val="333333"/>
          <w:kern w:val="0"/>
          <w:szCs w:val="21"/>
        </w:rPr>
        <w:t> 刘思峰（1）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7.中国机械工业科学技术一等奖1项</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航空大型复杂构件动态加工特征驱动的超高效数控编程与加工技术  李迎光（1）</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8.新增省部级科研基地5个</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工业和信息化部重点实验室3个</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航空发动机热环境与热结构重点实验室  挂靠单位：能源与动力学院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多电飞机电气系统重点实验室  挂靠单位：自动化学院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中小型无人机先进技术重点实验室  挂靠单位：无人机研究院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江苏省工程中心1个</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江苏省轨道交通运行安全智能检测工程中心  挂靠单位：计算机科学与技术学院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江苏省社科研究基地1个</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江苏省中国特色社会主义理论体系研究基地  挂靠单位：马克思主义学院</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9. 2014年中国高被引学者</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郭万林、高存法、王立峰、宣益民、张靖周、姜斌、阮新波、张校刚、赵洪涌、周鹏、陈松灿、张道强、谭晓阳</w:t>
      </w:r>
    </w:p>
    <w:p w:rsidR="00C513E0" w:rsidRPr="00C513E0" w:rsidRDefault="00C513E0" w:rsidP="00C513E0">
      <w:pPr>
        <w:widowControl/>
        <w:shd w:val="clear" w:color="auto" w:fill="FFFFFF"/>
        <w:spacing w:before="312" w:after="312"/>
        <w:jc w:val="center"/>
        <w:rPr>
          <w:rFonts w:ascii="Verdana" w:eastAsia="宋体" w:hAnsi="Verdana" w:cs="宋体"/>
          <w:color w:val="333333"/>
          <w:kern w:val="0"/>
          <w:sz w:val="20"/>
          <w:szCs w:val="20"/>
        </w:rPr>
      </w:pPr>
      <w:r w:rsidRPr="00C513E0">
        <w:rPr>
          <w:rFonts w:ascii="宋体" w:eastAsia="宋体" w:hAnsi="宋体" w:cs="宋体" w:hint="eastAsia"/>
          <w:b/>
          <w:bCs/>
          <w:color w:val="FF0000"/>
          <w:kern w:val="0"/>
          <w:sz w:val="28"/>
          <w:szCs w:val="28"/>
        </w:rPr>
        <w:t>学生竞赛类荣誉</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1.“挑战杯”全国大学生课外学术科技作品竞赛</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特等奖1项</w:t>
      </w:r>
      <w:r w:rsidRPr="00C513E0">
        <w:rPr>
          <w:rFonts w:ascii="宋体" w:eastAsia="宋体" w:hAnsi="宋体" w:cs="宋体" w:hint="eastAsia"/>
          <w:color w:val="333333"/>
          <w:kern w:val="0"/>
          <w:szCs w:val="21"/>
        </w:rPr>
        <w:t>  指导教师：沈春林；</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一等奖4项</w:t>
      </w:r>
      <w:r w:rsidRPr="00C513E0">
        <w:rPr>
          <w:rFonts w:ascii="宋体" w:eastAsia="宋体" w:hAnsi="宋体" w:cs="宋体" w:hint="eastAsia"/>
          <w:color w:val="333333"/>
          <w:kern w:val="0"/>
          <w:szCs w:val="21"/>
        </w:rPr>
        <w:t>  指导教师：潘时龙、史志伟、顾蕴松、沈广和</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2.中国研究生未来飞行器创新大赛一等奖1项</w:t>
      </w:r>
      <w:r w:rsidRPr="00C513E0">
        <w:rPr>
          <w:rFonts w:ascii="宋体" w:eastAsia="宋体" w:hAnsi="宋体" w:cs="宋体" w:hint="eastAsia"/>
          <w:color w:val="333333"/>
          <w:kern w:val="0"/>
          <w:szCs w:val="21"/>
        </w:rPr>
        <w:t>  指导教师：昂海松</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3.中国研究生数学建模竞赛一等奖3项</w:t>
      </w:r>
      <w:r w:rsidRPr="00C513E0">
        <w:rPr>
          <w:rFonts w:ascii="宋体" w:eastAsia="宋体" w:hAnsi="宋体" w:cs="宋体" w:hint="eastAsia"/>
          <w:color w:val="333333"/>
          <w:kern w:val="0"/>
          <w:szCs w:val="21"/>
        </w:rPr>
        <w:t>  指导教师：朱晓星</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4．“中航工业杯”国际无人飞行器创新大奖赛</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lastRenderedPageBreak/>
        <w:t>特等奖1项</w:t>
      </w:r>
      <w:r w:rsidRPr="00C513E0">
        <w:rPr>
          <w:rFonts w:ascii="宋体" w:eastAsia="宋体" w:hAnsi="宋体" w:cs="宋体" w:hint="eastAsia"/>
          <w:color w:val="333333"/>
          <w:kern w:val="0"/>
          <w:szCs w:val="21"/>
        </w:rPr>
        <w:t>  指导教师：顾蕴松；</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一等奖2项</w:t>
      </w:r>
      <w:r w:rsidRPr="00C513E0">
        <w:rPr>
          <w:rFonts w:ascii="宋体" w:eastAsia="宋体" w:hAnsi="宋体" w:cs="宋体" w:hint="eastAsia"/>
          <w:color w:val="333333"/>
          <w:kern w:val="0"/>
          <w:szCs w:val="21"/>
        </w:rPr>
        <w:t>  指导教师：杨柳庆团队、昂海松团队</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5．全国周培源大学生力学竞赛</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个人特等奖1项、一等奖5项  指导教师：邓宗白团队</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color w:val="333333"/>
          <w:kern w:val="0"/>
          <w:szCs w:val="21"/>
        </w:rPr>
        <w:t>“基础力学实验”团体赛特等奖1项  指导教师：邓宗白团队</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6．全国大学生电子设计竞赛</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一等奖3项</w:t>
      </w:r>
      <w:r w:rsidRPr="00C513E0">
        <w:rPr>
          <w:rFonts w:ascii="宋体" w:eastAsia="宋体" w:hAnsi="宋体" w:cs="宋体" w:hint="eastAsia"/>
          <w:color w:val="333333"/>
          <w:kern w:val="0"/>
          <w:szCs w:val="21"/>
        </w:rPr>
        <w:t>  指导教师：任小永、臧春华、黄衍玺等</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7． ACM-ICPC国际大学生程序设计竞赛亚洲区域赛金奖1项</w:t>
      </w:r>
      <w:r w:rsidRPr="00C513E0">
        <w:rPr>
          <w:rFonts w:ascii="宋体" w:eastAsia="宋体" w:hAnsi="宋体" w:cs="宋体" w:hint="eastAsia"/>
          <w:color w:val="333333"/>
          <w:kern w:val="0"/>
          <w:szCs w:val="21"/>
        </w:rPr>
        <w:t>  指导教师：孙涵</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8．“中国软件杯”大学生软件设计大赛一等奖1项</w:t>
      </w:r>
      <w:r w:rsidRPr="00C513E0">
        <w:rPr>
          <w:rFonts w:ascii="宋体" w:eastAsia="宋体" w:hAnsi="宋体" w:cs="宋体" w:hint="eastAsia"/>
          <w:color w:val="333333"/>
          <w:kern w:val="0"/>
          <w:szCs w:val="21"/>
        </w:rPr>
        <w:t>  指导教师：李博涵</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9．全国大学生数学竞赛决赛一等奖1项</w:t>
      </w:r>
      <w:r w:rsidRPr="00C513E0">
        <w:rPr>
          <w:rFonts w:ascii="宋体" w:eastAsia="宋体" w:hAnsi="宋体" w:cs="宋体" w:hint="eastAsia"/>
          <w:color w:val="333333"/>
          <w:kern w:val="0"/>
          <w:szCs w:val="21"/>
        </w:rPr>
        <w:t>  指导教师：马儒宁</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10.全国“互联网+”大学生创新创业大赛银奖  </w:t>
      </w:r>
      <w:r w:rsidRPr="00C513E0">
        <w:rPr>
          <w:rFonts w:ascii="宋体" w:eastAsia="宋体" w:hAnsi="宋体" w:cs="宋体" w:hint="eastAsia"/>
          <w:color w:val="333333"/>
          <w:kern w:val="0"/>
          <w:szCs w:val="21"/>
        </w:rPr>
        <w:t>指导教师：张卓</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11.全国大学生艺术展演一等奖2项</w:t>
      </w:r>
      <w:r w:rsidRPr="00C513E0">
        <w:rPr>
          <w:rFonts w:ascii="宋体" w:eastAsia="宋体" w:hAnsi="宋体" w:cs="宋体" w:hint="eastAsia"/>
          <w:color w:val="333333"/>
          <w:kern w:val="0"/>
          <w:szCs w:val="21"/>
        </w:rPr>
        <w:t>  指导教师：杨莉莉团队</w:t>
      </w:r>
    </w:p>
    <w:p w:rsidR="00C513E0" w:rsidRPr="00C513E0" w:rsidRDefault="00C513E0" w:rsidP="00C513E0">
      <w:pPr>
        <w:widowControl/>
        <w:shd w:val="clear" w:color="auto" w:fill="FFFFFF"/>
        <w:spacing w:before="312" w:after="312"/>
        <w:jc w:val="center"/>
        <w:rPr>
          <w:rFonts w:ascii="Verdana" w:eastAsia="宋体" w:hAnsi="Verdana" w:cs="宋体"/>
          <w:color w:val="333333"/>
          <w:kern w:val="0"/>
          <w:sz w:val="20"/>
          <w:szCs w:val="20"/>
        </w:rPr>
      </w:pPr>
      <w:r w:rsidRPr="00C513E0">
        <w:rPr>
          <w:rFonts w:ascii="宋体" w:eastAsia="宋体" w:hAnsi="宋体" w:cs="宋体" w:hint="eastAsia"/>
          <w:b/>
          <w:bCs/>
          <w:color w:val="FF0000"/>
          <w:kern w:val="0"/>
          <w:sz w:val="28"/>
          <w:szCs w:val="28"/>
        </w:rPr>
        <w:t>其他类荣誉</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1.全国先进工作者：</w:t>
      </w:r>
      <w:r w:rsidRPr="00C513E0">
        <w:rPr>
          <w:rFonts w:ascii="宋体" w:eastAsia="宋体" w:hAnsi="宋体" w:cs="宋体" w:hint="eastAsia"/>
          <w:color w:val="333333"/>
          <w:kern w:val="0"/>
          <w:szCs w:val="21"/>
        </w:rPr>
        <w:t>赵淳生</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2.全国巾帼建功标兵：</w:t>
      </w:r>
      <w:r w:rsidRPr="00C513E0">
        <w:rPr>
          <w:rFonts w:ascii="宋体" w:eastAsia="宋体" w:hAnsi="宋体" w:cs="宋体" w:hint="eastAsia"/>
          <w:color w:val="333333"/>
          <w:kern w:val="0"/>
          <w:szCs w:val="21"/>
        </w:rPr>
        <w:t>袁慎芳</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3.全国优秀共青团干部：</w:t>
      </w:r>
      <w:r w:rsidRPr="00C513E0">
        <w:rPr>
          <w:rFonts w:ascii="宋体" w:eastAsia="宋体" w:hAnsi="宋体" w:cs="宋体" w:hint="eastAsia"/>
          <w:color w:val="333333"/>
          <w:kern w:val="0"/>
          <w:szCs w:val="21"/>
        </w:rPr>
        <w:t>侍旭</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4.全国大学生心理健康教育先进个人 ：</w:t>
      </w:r>
      <w:r w:rsidRPr="00C513E0">
        <w:rPr>
          <w:rFonts w:ascii="宋体" w:eastAsia="宋体" w:hAnsi="宋体" w:cs="宋体" w:hint="eastAsia"/>
          <w:color w:val="333333"/>
          <w:kern w:val="0"/>
          <w:szCs w:val="21"/>
        </w:rPr>
        <w:t>杨雪花</w:t>
      </w:r>
    </w:p>
    <w:p w:rsidR="00C513E0" w:rsidRPr="00C513E0" w:rsidRDefault="00C513E0" w:rsidP="00C513E0">
      <w:pPr>
        <w:widowControl/>
        <w:shd w:val="clear" w:color="auto" w:fill="FFFFFF"/>
        <w:spacing w:line="400" w:lineRule="atLeast"/>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5.全国高校辅导员年度人物提名奖：</w:t>
      </w:r>
      <w:r w:rsidRPr="00C513E0">
        <w:rPr>
          <w:rFonts w:ascii="宋体" w:eastAsia="宋体" w:hAnsi="宋体" w:cs="宋体" w:hint="eastAsia"/>
          <w:color w:val="333333"/>
          <w:kern w:val="0"/>
          <w:szCs w:val="21"/>
        </w:rPr>
        <w:t>佘明</w:t>
      </w:r>
    </w:p>
    <w:p w:rsidR="00C513E0" w:rsidRPr="00C513E0" w:rsidRDefault="00C513E0" w:rsidP="00C513E0">
      <w:pPr>
        <w:widowControl/>
        <w:shd w:val="clear" w:color="auto" w:fill="FFFFFF"/>
        <w:spacing w:line="400" w:lineRule="atLeast"/>
        <w:ind w:left="2741" w:hanging="2741"/>
        <w:jc w:val="left"/>
        <w:rPr>
          <w:rFonts w:ascii="Verdana" w:eastAsia="宋体" w:hAnsi="Verdana" w:cs="宋体"/>
          <w:color w:val="333333"/>
          <w:kern w:val="0"/>
          <w:sz w:val="20"/>
          <w:szCs w:val="20"/>
        </w:rPr>
      </w:pPr>
      <w:r w:rsidRPr="00C513E0">
        <w:rPr>
          <w:rFonts w:ascii="宋体" w:eastAsia="宋体" w:hAnsi="宋体" w:cs="宋体" w:hint="eastAsia"/>
          <w:b/>
          <w:bCs/>
          <w:color w:val="333333"/>
          <w:kern w:val="0"/>
          <w:szCs w:val="21"/>
        </w:rPr>
        <w:t>6.</w:t>
      </w:r>
      <w:r w:rsidRPr="00C513E0">
        <w:rPr>
          <w:rFonts w:ascii="宋体" w:eastAsia="宋体" w:hAnsi="宋体" w:cs="宋体" w:hint="eastAsia"/>
          <w:color w:val="333333"/>
          <w:kern w:val="0"/>
          <w:sz w:val="24"/>
          <w:szCs w:val="24"/>
        </w:rPr>
        <w:t> </w:t>
      </w:r>
      <w:r w:rsidRPr="00C513E0">
        <w:rPr>
          <w:rFonts w:ascii="宋体" w:eastAsia="宋体" w:hAnsi="宋体" w:cs="宋体" w:hint="eastAsia"/>
          <w:b/>
          <w:bCs/>
          <w:color w:val="333333"/>
          <w:kern w:val="0"/>
          <w:szCs w:val="21"/>
        </w:rPr>
        <w:t>首批“全国高校实践育人创新创业基地”  挂靠单位：学生处</w:t>
      </w:r>
    </w:p>
    <w:p w:rsidR="00C513E0" w:rsidRPr="00C513E0" w:rsidRDefault="00C513E0" w:rsidP="00C513E0">
      <w:pPr>
        <w:widowControl/>
        <w:shd w:val="clear" w:color="auto" w:fill="FFFFFF"/>
        <w:spacing w:line="400" w:lineRule="atLeast"/>
        <w:ind w:left="2741" w:hanging="2741"/>
        <w:jc w:val="left"/>
        <w:rPr>
          <w:rFonts w:ascii="Verdana" w:eastAsia="宋体" w:hAnsi="Verdana" w:cs="宋体"/>
          <w:color w:val="333333"/>
          <w:kern w:val="0"/>
          <w:sz w:val="20"/>
          <w:szCs w:val="20"/>
        </w:rPr>
      </w:pPr>
      <w:r w:rsidRPr="00C513E0">
        <w:rPr>
          <w:rFonts w:ascii="Verdana" w:eastAsia="宋体" w:hAnsi="Verdana" w:cs="宋体"/>
          <w:color w:val="333333"/>
          <w:kern w:val="0"/>
          <w:sz w:val="20"/>
          <w:szCs w:val="20"/>
        </w:rPr>
        <w:t> </w:t>
      </w:r>
    </w:p>
    <w:p w:rsidR="00C513E0" w:rsidRPr="00C513E0" w:rsidRDefault="00C513E0" w:rsidP="00C513E0">
      <w:pPr>
        <w:widowControl/>
        <w:shd w:val="clear" w:color="auto" w:fill="FFFFFF"/>
        <w:spacing w:line="400" w:lineRule="atLeast"/>
        <w:ind w:left="2741" w:hanging="2741"/>
        <w:jc w:val="left"/>
        <w:rPr>
          <w:rFonts w:ascii="Verdana" w:eastAsia="宋体" w:hAnsi="Verdana" w:cs="宋体"/>
          <w:color w:val="333333"/>
          <w:kern w:val="0"/>
          <w:sz w:val="20"/>
          <w:szCs w:val="20"/>
        </w:rPr>
      </w:pPr>
      <w:hyperlink r:id="rId4" w:history="1">
        <w:r w:rsidRPr="00C513E0">
          <w:rPr>
            <w:rFonts w:ascii="宋体" w:eastAsia="宋体" w:hAnsi="宋体" w:cs="宋体" w:hint="eastAsia"/>
            <w:b/>
            <w:bCs/>
            <w:color w:val="333333"/>
            <w:kern w:val="0"/>
            <w:sz w:val="24"/>
            <w:szCs w:val="24"/>
          </w:rPr>
          <w:t>南京航空航天大学自考招生咨询</w:t>
        </w:r>
      </w:hyperlink>
    </w:p>
    <w:p w:rsidR="00622FA0" w:rsidRPr="00C513E0" w:rsidRDefault="00622FA0"/>
    <w:sectPr w:rsidR="00622FA0" w:rsidRPr="00C513E0" w:rsidSect="00622F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13E0"/>
    <w:rsid w:val="00622FA0"/>
    <w:rsid w:val="00C513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A0"/>
    <w:pPr>
      <w:widowControl w:val="0"/>
      <w:jc w:val="both"/>
    </w:pPr>
  </w:style>
  <w:style w:type="paragraph" w:styleId="1">
    <w:name w:val="heading 1"/>
    <w:basedOn w:val="a"/>
    <w:link w:val="1Char"/>
    <w:uiPriority w:val="9"/>
    <w:qFormat/>
    <w:rsid w:val="00C513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513E0"/>
    <w:rPr>
      <w:rFonts w:ascii="宋体" w:eastAsia="宋体" w:hAnsi="宋体" w:cs="宋体"/>
      <w:b/>
      <w:bCs/>
      <w:kern w:val="36"/>
      <w:sz w:val="48"/>
      <w:szCs w:val="48"/>
    </w:rPr>
  </w:style>
  <w:style w:type="paragraph" w:styleId="a3">
    <w:name w:val="Normal (Web)"/>
    <w:basedOn w:val="a"/>
    <w:uiPriority w:val="99"/>
    <w:semiHidden/>
    <w:unhideWhenUsed/>
    <w:rsid w:val="00C513E0"/>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C513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13E0"/>
    <w:rPr>
      <w:b/>
      <w:bCs/>
    </w:rPr>
  </w:style>
  <w:style w:type="character" w:styleId="a5">
    <w:name w:val="Hyperlink"/>
    <w:basedOn w:val="a0"/>
    <w:uiPriority w:val="99"/>
    <w:semiHidden/>
    <w:unhideWhenUsed/>
    <w:rsid w:val="00C513E0"/>
    <w:rPr>
      <w:color w:val="0000FF"/>
      <w:u w:val="single"/>
    </w:rPr>
  </w:style>
</w:styles>
</file>

<file path=word/webSettings.xml><?xml version="1.0" encoding="utf-8"?>
<w:webSettings xmlns:r="http://schemas.openxmlformats.org/officeDocument/2006/relationships" xmlns:w="http://schemas.openxmlformats.org/wordprocessingml/2006/main">
  <w:divs>
    <w:div w:id="95637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jhxz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389</Words>
  <Characters>2219</Characters>
  <Application>Microsoft Office Word</Application>
  <DocSecurity>0</DocSecurity>
  <Lines>18</Lines>
  <Paragraphs>5</Paragraphs>
  <ScaleCrop>false</ScaleCrop>
  <Company>Microsoft</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2017-09-19T01:57:00Z</dcterms:created>
  <dcterms:modified xsi:type="dcterms:W3CDTF">2017-09-19T01:58:00Z</dcterms:modified>
</cp:coreProperties>
</file>