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A4DA1" w14:textId="78E3A3C1" w:rsidR="006400BE" w:rsidRDefault="0070503C" w:rsidP="0070503C">
      <w:pPr>
        <w:spacing w:line="400" w:lineRule="exact"/>
        <w:rPr>
          <w:rFonts w:ascii="宋体" w:eastAsia="宋体" w:hAnsi="宋体"/>
          <w:sz w:val="24"/>
          <w:szCs w:val="24"/>
        </w:rPr>
      </w:pPr>
      <w:r w:rsidRPr="0070503C">
        <w:rPr>
          <w:rFonts w:ascii="宋体" w:eastAsia="宋体" w:hAnsi="宋体" w:hint="eastAsia"/>
          <w:sz w:val="24"/>
          <w:szCs w:val="24"/>
        </w:rPr>
        <w:t>关于印发《关于建立教职员工准入查询性侵违法犯罪信息制度的意见》的通知</w:t>
      </w:r>
      <w:r w:rsidRPr="0070503C">
        <w:rPr>
          <w:rFonts w:ascii="宋体" w:eastAsia="宋体" w:hAnsi="宋体"/>
          <w:sz w:val="24"/>
          <w:szCs w:val="24"/>
        </w:rPr>
        <w:t xml:space="preserve"> - 中华人民共和国教育部政府门户网站  </w:t>
      </w:r>
      <w:hyperlink r:id="rId6" w:history="1">
        <w:r w:rsidRPr="0070503C">
          <w:rPr>
            <w:rStyle w:val="a7"/>
            <w:rFonts w:ascii="宋体" w:eastAsia="宋体" w:hAnsi="宋体"/>
            <w:color w:val="auto"/>
            <w:sz w:val="24"/>
            <w:szCs w:val="24"/>
          </w:rPr>
          <w:t>http://www.moe.gov.cn/jyb_xxgk/moe_1777/moe_1779/202009/t20200918_488794.html</w:t>
        </w:r>
      </w:hyperlink>
    </w:p>
    <w:p w14:paraId="500E1501" w14:textId="1D94DEFC" w:rsidR="0070503C" w:rsidRPr="0070503C" w:rsidRDefault="0070503C" w:rsidP="0070503C">
      <w:pPr>
        <w:rPr>
          <w:rFonts w:ascii="宋体" w:eastAsia="宋体" w:hAnsi="宋体" w:hint="eastAsia"/>
          <w:sz w:val="24"/>
          <w:szCs w:val="24"/>
        </w:rPr>
      </w:pPr>
      <w:bookmarkStart w:id="0" w:name="_GoBack"/>
      <w:r>
        <w:rPr>
          <w:noProof/>
        </w:rPr>
        <w:drawing>
          <wp:inline distT="0" distB="0" distL="0" distR="0" wp14:anchorId="733B1C6C" wp14:editId="578A836D">
            <wp:extent cx="5274310" cy="490347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4903470"/>
                    </a:xfrm>
                    <a:prstGeom prst="rect">
                      <a:avLst/>
                    </a:prstGeom>
                  </pic:spPr>
                </pic:pic>
              </a:graphicData>
            </a:graphic>
          </wp:inline>
        </w:drawing>
      </w:r>
      <w:bookmarkEnd w:id="0"/>
    </w:p>
    <w:p w14:paraId="3E4354E4" w14:textId="77777777" w:rsidR="0070503C" w:rsidRPr="0070503C" w:rsidRDefault="0070503C" w:rsidP="0070503C">
      <w:pPr>
        <w:widowControl/>
        <w:spacing w:line="400" w:lineRule="exact"/>
        <w:jc w:val="center"/>
        <w:outlineLvl w:val="0"/>
        <w:rPr>
          <w:rFonts w:ascii="宋体" w:eastAsia="宋体" w:hAnsi="宋体" w:cs="宋体"/>
          <w:b/>
          <w:bCs/>
          <w:kern w:val="36"/>
          <w:sz w:val="24"/>
          <w:szCs w:val="24"/>
        </w:rPr>
      </w:pPr>
      <w:r w:rsidRPr="0070503C">
        <w:rPr>
          <w:rFonts w:ascii="宋体" w:eastAsia="宋体" w:hAnsi="宋体" w:cs="宋体" w:hint="eastAsia"/>
          <w:b/>
          <w:bCs/>
          <w:kern w:val="36"/>
          <w:sz w:val="24"/>
          <w:szCs w:val="24"/>
        </w:rPr>
        <w:t>关于印发《关于建立教职员工准入查询性侵违法犯罪信息制度的意见》的通知</w:t>
      </w:r>
    </w:p>
    <w:p w14:paraId="381C8E23"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各省、自治区、直辖市人民检察院、教育厅（教委）、公安厅（局），新疆生产建设兵团人民检察院、教育局、公安局：</w:t>
      </w:r>
    </w:p>
    <w:p w14:paraId="3A85B05A"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为健全预防性</w:t>
      </w:r>
      <w:proofErr w:type="gramStart"/>
      <w:r w:rsidRPr="0070503C">
        <w:rPr>
          <w:rFonts w:ascii="宋体" w:eastAsia="宋体" w:hAnsi="宋体" w:cs="宋体" w:hint="eastAsia"/>
          <w:kern w:val="0"/>
          <w:sz w:val="24"/>
          <w:szCs w:val="24"/>
        </w:rPr>
        <w:t>侵</w:t>
      </w:r>
      <w:proofErr w:type="gramEnd"/>
      <w:r w:rsidRPr="0070503C">
        <w:rPr>
          <w:rFonts w:ascii="宋体" w:eastAsia="宋体" w:hAnsi="宋体" w:cs="宋体" w:hint="eastAsia"/>
          <w:kern w:val="0"/>
          <w:sz w:val="24"/>
          <w:szCs w:val="24"/>
        </w:rPr>
        <w:t>未成年人违法犯罪机制，进一步加强对未成年人的全面保护，现将《最高人民检察院、教育部、公安部关于建立教职员工准入查询性侵违法犯罪信息制度的意见》印发给你们，请认真贯彻执行。</w:t>
      </w:r>
    </w:p>
    <w:p w14:paraId="35CB4C28" w14:textId="77777777" w:rsidR="0070503C" w:rsidRPr="0070503C" w:rsidRDefault="0070503C" w:rsidP="0070503C">
      <w:pPr>
        <w:widowControl/>
        <w:spacing w:line="400" w:lineRule="exact"/>
        <w:jc w:val="right"/>
        <w:rPr>
          <w:rFonts w:ascii="宋体" w:eastAsia="宋体" w:hAnsi="宋体" w:cs="宋体" w:hint="eastAsia"/>
          <w:kern w:val="0"/>
          <w:sz w:val="24"/>
          <w:szCs w:val="24"/>
        </w:rPr>
      </w:pPr>
      <w:r w:rsidRPr="0070503C">
        <w:rPr>
          <w:rFonts w:ascii="宋体" w:eastAsia="宋体" w:hAnsi="宋体" w:cs="宋体" w:hint="eastAsia"/>
          <w:kern w:val="0"/>
          <w:sz w:val="24"/>
          <w:szCs w:val="24"/>
        </w:rPr>
        <w:t>最高人民检察院 教育部 公安部</w:t>
      </w:r>
    </w:p>
    <w:p w14:paraId="53355DBE" w14:textId="77777777" w:rsidR="0070503C" w:rsidRPr="0070503C" w:rsidRDefault="0070503C" w:rsidP="0070503C">
      <w:pPr>
        <w:widowControl/>
        <w:spacing w:line="400" w:lineRule="exact"/>
        <w:jc w:val="right"/>
        <w:rPr>
          <w:rFonts w:ascii="宋体" w:eastAsia="宋体" w:hAnsi="宋体" w:cs="宋体" w:hint="eastAsia"/>
          <w:kern w:val="0"/>
          <w:sz w:val="24"/>
          <w:szCs w:val="24"/>
        </w:rPr>
      </w:pPr>
      <w:r w:rsidRPr="0070503C">
        <w:rPr>
          <w:rFonts w:ascii="宋体" w:eastAsia="宋体" w:hAnsi="宋体" w:cs="宋体" w:hint="eastAsia"/>
          <w:kern w:val="0"/>
          <w:sz w:val="24"/>
          <w:szCs w:val="24"/>
        </w:rPr>
        <w:t>2020年8月20日</w:t>
      </w:r>
    </w:p>
    <w:p w14:paraId="415A193D" w14:textId="77777777" w:rsidR="0070503C" w:rsidRPr="0070503C" w:rsidRDefault="0070503C" w:rsidP="0070503C">
      <w:pPr>
        <w:widowControl/>
        <w:spacing w:line="400" w:lineRule="exact"/>
        <w:jc w:val="center"/>
        <w:rPr>
          <w:rFonts w:ascii="宋体" w:eastAsia="宋体" w:hAnsi="宋体" w:cs="宋体" w:hint="eastAsia"/>
          <w:kern w:val="0"/>
          <w:sz w:val="24"/>
          <w:szCs w:val="24"/>
        </w:rPr>
      </w:pPr>
      <w:r w:rsidRPr="0070503C">
        <w:rPr>
          <w:rFonts w:ascii="宋体" w:eastAsia="宋体" w:hAnsi="宋体" w:cs="宋体" w:hint="eastAsia"/>
          <w:b/>
          <w:bCs/>
          <w:kern w:val="0"/>
          <w:sz w:val="24"/>
          <w:szCs w:val="24"/>
          <w:bdr w:val="none" w:sz="0" w:space="0" w:color="auto" w:frame="1"/>
        </w:rPr>
        <w:t>关于建立教职员工准入查询</w:t>
      </w:r>
      <w:proofErr w:type="gramStart"/>
      <w:r w:rsidRPr="0070503C">
        <w:rPr>
          <w:rFonts w:ascii="宋体" w:eastAsia="宋体" w:hAnsi="宋体" w:cs="宋体" w:hint="eastAsia"/>
          <w:b/>
          <w:bCs/>
          <w:kern w:val="0"/>
          <w:sz w:val="24"/>
          <w:szCs w:val="24"/>
          <w:bdr w:val="none" w:sz="0" w:space="0" w:color="auto" w:frame="1"/>
        </w:rPr>
        <w:t>性侵违法</w:t>
      </w:r>
      <w:proofErr w:type="gramEnd"/>
      <w:r w:rsidRPr="0070503C">
        <w:rPr>
          <w:rFonts w:ascii="宋体" w:eastAsia="宋体" w:hAnsi="宋体" w:cs="宋体" w:hint="eastAsia"/>
          <w:b/>
          <w:bCs/>
          <w:kern w:val="0"/>
          <w:sz w:val="24"/>
          <w:szCs w:val="24"/>
          <w:bdr w:val="none" w:sz="0" w:space="0" w:color="auto" w:frame="1"/>
        </w:rPr>
        <w:t>犯罪信息制度的意见</w:t>
      </w:r>
    </w:p>
    <w:p w14:paraId="3887237C" w14:textId="77777777" w:rsidR="0070503C" w:rsidRPr="0070503C" w:rsidRDefault="0070503C" w:rsidP="0070503C">
      <w:pPr>
        <w:widowControl/>
        <w:spacing w:line="400" w:lineRule="exact"/>
        <w:jc w:val="center"/>
        <w:rPr>
          <w:rFonts w:ascii="宋体" w:eastAsia="宋体" w:hAnsi="宋体" w:cs="宋体" w:hint="eastAsia"/>
          <w:kern w:val="0"/>
          <w:sz w:val="24"/>
          <w:szCs w:val="24"/>
        </w:rPr>
      </w:pPr>
      <w:r w:rsidRPr="0070503C">
        <w:rPr>
          <w:rFonts w:ascii="宋体" w:eastAsia="宋体" w:hAnsi="宋体" w:cs="宋体" w:hint="eastAsia"/>
          <w:b/>
          <w:bCs/>
          <w:kern w:val="0"/>
          <w:sz w:val="24"/>
          <w:szCs w:val="24"/>
          <w:bdr w:val="none" w:sz="0" w:space="0" w:color="auto" w:frame="1"/>
        </w:rPr>
        <w:t>第一章　总　则</w:t>
      </w:r>
    </w:p>
    <w:p w14:paraId="33691C39"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lastRenderedPageBreak/>
        <w:t xml:space="preserve">　　第一条　为贯彻未成年人特殊、优先保护原则，加强对学校教职员工的管理，预防利用职业便利实施</w:t>
      </w:r>
      <w:proofErr w:type="gramStart"/>
      <w:r w:rsidRPr="0070503C">
        <w:rPr>
          <w:rFonts w:ascii="宋体" w:eastAsia="宋体" w:hAnsi="宋体" w:cs="宋体" w:hint="eastAsia"/>
          <w:kern w:val="0"/>
          <w:sz w:val="24"/>
          <w:szCs w:val="24"/>
        </w:rPr>
        <w:t>的性侵未成年人</w:t>
      </w:r>
      <w:proofErr w:type="gramEnd"/>
      <w:r w:rsidRPr="0070503C">
        <w:rPr>
          <w:rFonts w:ascii="宋体" w:eastAsia="宋体" w:hAnsi="宋体" w:cs="宋体" w:hint="eastAsia"/>
          <w:kern w:val="0"/>
          <w:sz w:val="24"/>
          <w:szCs w:val="24"/>
        </w:rPr>
        <w:t>违法犯罪，根据《中华人民共和国刑法》《中华人民共和国刑事诉讼法》《中华人民共和国未成年人保护法》《中华人民共和国治安管理处罚法》《中华人民共和国教师法》《中华人民共和国劳动合同法》等法律，制定本意见。</w:t>
      </w:r>
    </w:p>
    <w:p w14:paraId="626C77D1"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第二条　最高人民检察院、教育部与公安部联合建立信息共享工作机制。教育部统筹、指导各级教育行政部门及教师资格认定机构实施教职员工准入查询制度。公安部协助教育部开展信息查询工作。最高人民检察院对相关工作情况开展法律监督。</w:t>
      </w:r>
    </w:p>
    <w:p w14:paraId="763D8735"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第三条　本意见所称的学校，是指中小学校（含中等职业学校和特殊教育学校）、幼儿园。</w:t>
      </w:r>
    </w:p>
    <w:p w14:paraId="3178E6E1" w14:textId="77777777" w:rsidR="0070503C" w:rsidRPr="0070503C" w:rsidRDefault="0070503C" w:rsidP="0070503C">
      <w:pPr>
        <w:widowControl/>
        <w:spacing w:line="400" w:lineRule="exact"/>
        <w:jc w:val="center"/>
        <w:rPr>
          <w:rFonts w:ascii="宋体" w:eastAsia="宋体" w:hAnsi="宋体" w:cs="宋体" w:hint="eastAsia"/>
          <w:kern w:val="0"/>
          <w:sz w:val="24"/>
          <w:szCs w:val="24"/>
        </w:rPr>
      </w:pPr>
      <w:r w:rsidRPr="0070503C">
        <w:rPr>
          <w:rFonts w:ascii="宋体" w:eastAsia="宋体" w:hAnsi="宋体" w:cs="宋体" w:hint="eastAsia"/>
          <w:b/>
          <w:bCs/>
          <w:kern w:val="0"/>
          <w:sz w:val="24"/>
          <w:szCs w:val="24"/>
          <w:bdr w:val="none" w:sz="0" w:space="0" w:color="auto" w:frame="1"/>
        </w:rPr>
        <w:t>第二章　内容与方式</w:t>
      </w:r>
    </w:p>
    <w:p w14:paraId="063E0B80"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第四条　本意见所称的</w:t>
      </w:r>
      <w:proofErr w:type="gramStart"/>
      <w:r w:rsidRPr="0070503C">
        <w:rPr>
          <w:rFonts w:ascii="宋体" w:eastAsia="宋体" w:hAnsi="宋体" w:cs="宋体" w:hint="eastAsia"/>
          <w:kern w:val="0"/>
          <w:sz w:val="24"/>
          <w:szCs w:val="24"/>
        </w:rPr>
        <w:t>性侵违法</w:t>
      </w:r>
      <w:proofErr w:type="gramEnd"/>
      <w:r w:rsidRPr="0070503C">
        <w:rPr>
          <w:rFonts w:ascii="宋体" w:eastAsia="宋体" w:hAnsi="宋体" w:cs="宋体" w:hint="eastAsia"/>
          <w:kern w:val="0"/>
          <w:sz w:val="24"/>
          <w:szCs w:val="24"/>
        </w:rPr>
        <w:t>犯罪信息，是指符合下列条件的违法犯罪信息，公安部根据本条规定建立</w:t>
      </w:r>
      <w:proofErr w:type="gramStart"/>
      <w:r w:rsidRPr="0070503C">
        <w:rPr>
          <w:rFonts w:ascii="宋体" w:eastAsia="宋体" w:hAnsi="宋体" w:cs="宋体" w:hint="eastAsia"/>
          <w:kern w:val="0"/>
          <w:sz w:val="24"/>
          <w:szCs w:val="24"/>
        </w:rPr>
        <w:t>性侵违法</w:t>
      </w:r>
      <w:proofErr w:type="gramEnd"/>
      <w:r w:rsidRPr="0070503C">
        <w:rPr>
          <w:rFonts w:ascii="宋体" w:eastAsia="宋体" w:hAnsi="宋体" w:cs="宋体" w:hint="eastAsia"/>
          <w:kern w:val="0"/>
          <w:sz w:val="24"/>
          <w:szCs w:val="24"/>
        </w:rPr>
        <w:t>犯罪人员信息库：</w:t>
      </w:r>
    </w:p>
    <w:p w14:paraId="154BE51A"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（一）因触犯刑法第二百三十六条、第二百三十七条规定的强奸，强制猥亵，猥亵儿童犯罪行为被人民法院依法</w:t>
      </w:r>
      <w:proofErr w:type="gramStart"/>
      <w:r w:rsidRPr="0070503C">
        <w:rPr>
          <w:rFonts w:ascii="宋体" w:eastAsia="宋体" w:hAnsi="宋体" w:cs="宋体" w:hint="eastAsia"/>
          <w:kern w:val="0"/>
          <w:sz w:val="24"/>
          <w:szCs w:val="24"/>
        </w:rPr>
        <w:t>作出</w:t>
      </w:r>
      <w:proofErr w:type="gramEnd"/>
      <w:r w:rsidRPr="0070503C">
        <w:rPr>
          <w:rFonts w:ascii="宋体" w:eastAsia="宋体" w:hAnsi="宋体" w:cs="宋体" w:hint="eastAsia"/>
          <w:kern w:val="0"/>
          <w:sz w:val="24"/>
          <w:szCs w:val="24"/>
        </w:rPr>
        <w:t>有罪判决的人员信息；</w:t>
      </w:r>
    </w:p>
    <w:p w14:paraId="1BA0C162"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（二）因触犯刑法第二百三十六条、第二百三十七条规定的强奸，强制猥亵，猥亵儿童犯罪行为被人民检察院根据刑事诉讼法第一百七十七条第二款之规定</w:t>
      </w:r>
      <w:proofErr w:type="gramStart"/>
      <w:r w:rsidRPr="0070503C">
        <w:rPr>
          <w:rFonts w:ascii="宋体" w:eastAsia="宋体" w:hAnsi="宋体" w:cs="宋体" w:hint="eastAsia"/>
          <w:kern w:val="0"/>
          <w:sz w:val="24"/>
          <w:szCs w:val="24"/>
        </w:rPr>
        <w:t>作出</w:t>
      </w:r>
      <w:proofErr w:type="gramEnd"/>
      <w:r w:rsidRPr="0070503C">
        <w:rPr>
          <w:rFonts w:ascii="宋体" w:eastAsia="宋体" w:hAnsi="宋体" w:cs="宋体" w:hint="eastAsia"/>
          <w:kern w:val="0"/>
          <w:sz w:val="24"/>
          <w:szCs w:val="24"/>
        </w:rPr>
        <w:t>不起诉决定的人员信息；</w:t>
      </w:r>
    </w:p>
    <w:p w14:paraId="01278327"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（三）因触犯治安管理处罚法第四十四条规定的猥亵行为被行政处罚的人员信息。</w:t>
      </w:r>
    </w:p>
    <w:p w14:paraId="63DF2BA2"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符合刑事诉讼法第二百八十六条规定的未成年人犯罪记录封存条件的信息除外。</w:t>
      </w:r>
    </w:p>
    <w:p w14:paraId="0399D619"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第五条　学校新招录教师、行政人员、勤杂人员、安保人员等在校园内工作的教职员工，在入职前应当进行</w:t>
      </w:r>
      <w:proofErr w:type="gramStart"/>
      <w:r w:rsidRPr="0070503C">
        <w:rPr>
          <w:rFonts w:ascii="宋体" w:eastAsia="宋体" w:hAnsi="宋体" w:cs="宋体" w:hint="eastAsia"/>
          <w:kern w:val="0"/>
          <w:sz w:val="24"/>
          <w:szCs w:val="24"/>
        </w:rPr>
        <w:t>性侵违法</w:t>
      </w:r>
      <w:proofErr w:type="gramEnd"/>
      <w:r w:rsidRPr="0070503C">
        <w:rPr>
          <w:rFonts w:ascii="宋体" w:eastAsia="宋体" w:hAnsi="宋体" w:cs="宋体" w:hint="eastAsia"/>
          <w:kern w:val="0"/>
          <w:sz w:val="24"/>
          <w:szCs w:val="24"/>
        </w:rPr>
        <w:t>犯罪信息查询。</w:t>
      </w:r>
    </w:p>
    <w:p w14:paraId="3FB73FC5"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在认定教师资格前，教师资格认定机构应当对申请人员进行</w:t>
      </w:r>
      <w:proofErr w:type="gramStart"/>
      <w:r w:rsidRPr="0070503C">
        <w:rPr>
          <w:rFonts w:ascii="宋体" w:eastAsia="宋体" w:hAnsi="宋体" w:cs="宋体" w:hint="eastAsia"/>
          <w:kern w:val="0"/>
          <w:sz w:val="24"/>
          <w:szCs w:val="24"/>
        </w:rPr>
        <w:t>性侵违法</w:t>
      </w:r>
      <w:proofErr w:type="gramEnd"/>
      <w:r w:rsidRPr="0070503C">
        <w:rPr>
          <w:rFonts w:ascii="宋体" w:eastAsia="宋体" w:hAnsi="宋体" w:cs="宋体" w:hint="eastAsia"/>
          <w:kern w:val="0"/>
          <w:sz w:val="24"/>
          <w:szCs w:val="24"/>
        </w:rPr>
        <w:t>犯罪信息查询。</w:t>
      </w:r>
    </w:p>
    <w:p w14:paraId="7416355D"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第六条　教育行政部门应当做好在职教职员工</w:t>
      </w:r>
      <w:proofErr w:type="gramStart"/>
      <w:r w:rsidRPr="0070503C">
        <w:rPr>
          <w:rFonts w:ascii="宋体" w:eastAsia="宋体" w:hAnsi="宋体" w:cs="宋体" w:hint="eastAsia"/>
          <w:kern w:val="0"/>
          <w:sz w:val="24"/>
          <w:szCs w:val="24"/>
        </w:rPr>
        <w:t>性侵违法</w:t>
      </w:r>
      <w:proofErr w:type="gramEnd"/>
      <w:r w:rsidRPr="0070503C">
        <w:rPr>
          <w:rFonts w:ascii="宋体" w:eastAsia="宋体" w:hAnsi="宋体" w:cs="宋体" w:hint="eastAsia"/>
          <w:kern w:val="0"/>
          <w:sz w:val="24"/>
          <w:szCs w:val="24"/>
        </w:rPr>
        <w:t>犯罪信息的筛查。</w:t>
      </w:r>
    </w:p>
    <w:p w14:paraId="130A37F5" w14:textId="77777777" w:rsidR="0070503C" w:rsidRPr="0070503C" w:rsidRDefault="0070503C" w:rsidP="0070503C">
      <w:pPr>
        <w:widowControl/>
        <w:spacing w:line="400" w:lineRule="exact"/>
        <w:jc w:val="center"/>
        <w:rPr>
          <w:rFonts w:ascii="宋体" w:eastAsia="宋体" w:hAnsi="宋体" w:cs="宋体" w:hint="eastAsia"/>
          <w:kern w:val="0"/>
          <w:sz w:val="24"/>
          <w:szCs w:val="24"/>
        </w:rPr>
      </w:pPr>
      <w:r w:rsidRPr="0070503C">
        <w:rPr>
          <w:rFonts w:ascii="宋体" w:eastAsia="宋体" w:hAnsi="宋体" w:cs="宋体" w:hint="eastAsia"/>
          <w:b/>
          <w:bCs/>
          <w:kern w:val="0"/>
          <w:sz w:val="24"/>
          <w:szCs w:val="24"/>
          <w:bdr w:val="none" w:sz="0" w:space="0" w:color="auto" w:frame="1"/>
        </w:rPr>
        <w:t>第三章　查询与异议</w:t>
      </w:r>
    </w:p>
    <w:p w14:paraId="0A117F8F"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第七条　教育部建立统一的信息查询平台，与公安部部门间信息共享与服务平台对接，实现</w:t>
      </w:r>
      <w:proofErr w:type="gramStart"/>
      <w:r w:rsidRPr="0070503C">
        <w:rPr>
          <w:rFonts w:ascii="宋体" w:eastAsia="宋体" w:hAnsi="宋体" w:cs="宋体" w:hint="eastAsia"/>
          <w:kern w:val="0"/>
          <w:sz w:val="24"/>
          <w:szCs w:val="24"/>
        </w:rPr>
        <w:t>性侵违法</w:t>
      </w:r>
      <w:proofErr w:type="gramEnd"/>
      <w:r w:rsidRPr="0070503C">
        <w:rPr>
          <w:rFonts w:ascii="宋体" w:eastAsia="宋体" w:hAnsi="宋体" w:cs="宋体" w:hint="eastAsia"/>
          <w:kern w:val="0"/>
          <w:sz w:val="24"/>
          <w:szCs w:val="24"/>
        </w:rPr>
        <w:t>犯罪人员信息核查，面向地方教育行政部门提供教职员工准入查询服务。</w:t>
      </w:r>
    </w:p>
    <w:p w14:paraId="5C574459"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地方教育行政部门主管本行政区内的教职员工准入查询。</w:t>
      </w:r>
    </w:p>
    <w:p w14:paraId="1AE5FB67"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lastRenderedPageBreak/>
        <w:t xml:space="preserve">　　根据属地化管理原则，县级及以上教育行政部门根据拟聘人员和在职教职员工的授权，对其性</w:t>
      </w:r>
      <w:proofErr w:type="gramStart"/>
      <w:r w:rsidRPr="0070503C">
        <w:rPr>
          <w:rFonts w:ascii="宋体" w:eastAsia="宋体" w:hAnsi="宋体" w:cs="宋体" w:hint="eastAsia"/>
          <w:kern w:val="0"/>
          <w:sz w:val="24"/>
          <w:szCs w:val="24"/>
        </w:rPr>
        <w:t>侵</w:t>
      </w:r>
      <w:proofErr w:type="gramEnd"/>
      <w:r w:rsidRPr="0070503C">
        <w:rPr>
          <w:rFonts w:ascii="宋体" w:eastAsia="宋体" w:hAnsi="宋体" w:cs="宋体" w:hint="eastAsia"/>
          <w:kern w:val="0"/>
          <w:sz w:val="24"/>
          <w:szCs w:val="24"/>
        </w:rPr>
        <w:t>违法犯罪信息进行查询。</w:t>
      </w:r>
    </w:p>
    <w:p w14:paraId="03EA5592"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对教师资格申请人员的查询，由受理申请的教师资格认定机构组织开展。</w:t>
      </w:r>
    </w:p>
    <w:p w14:paraId="4FE16987"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第八条　公安部根据教育部提供的最终查询用户身份信息和查询业务类别，向教育部信息查询平台反馈被查询人是否有性</w:t>
      </w:r>
      <w:proofErr w:type="gramStart"/>
      <w:r w:rsidRPr="0070503C">
        <w:rPr>
          <w:rFonts w:ascii="宋体" w:eastAsia="宋体" w:hAnsi="宋体" w:cs="宋体" w:hint="eastAsia"/>
          <w:kern w:val="0"/>
          <w:sz w:val="24"/>
          <w:szCs w:val="24"/>
        </w:rPr>
        <w:t>侵</w:t>
      </w:r>
      <w:proofErr w:type="gramEnd"/>
      <w:r w:rsidRPr="0070503C">
        <w:rPr>
          <w:rFonts w:ascii="宋体" w:eastAsia="宋体" w:hAnsi="宋体" w:cs="宋体" w:hint="eastAsia"/>
          <w:kern w:val="0"/>
          <w:sz w:val="24"/>
          <w:szCs w:val="24"/>
        </w:rPr>
        <w:t>违法犯罪信息。</w:t>
      </w:r>
    </w:p>
    <w:p w14:paraId="159A2F52"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第九条　查询结果只反映查询时</w:t>
      </w:r>
      <w:proofErr w:type="gramStart"/>
      <w:r w:rsidRPr="0070503C">
        <w:rPr>
          <w:rFonts w:ascii="宋体" w:eastAsia="宋体" w:hAnsi="宋体" w:cs="宋体" w:hint="eastAsia"/>
          <w:kern w:val="0"/>
          <w:sz w:val="24"/>
          <w:szCs w:val="24"/>
        </w:rPr>
        <w:t>性侵违法</w:t>
      </w:r>
      <w:proofErr w:type="gramEnd"/>
      <w:r w:rsidRPr="0070503C">
        <w:rPr>
          <w:rFonts w:ascii="宋体" w:eastAsia="宋体" w:hAnsi="宋体" w:cs="宋体" w:hint="eastAsia"/>
          <w:kern w:val="0"/>
          <w:sz w:val="24"/>
          <w:szCs w:val="24"/>
        </w:rPr>
        <w:t>犯罪人员信息库里录入和存在的信息。</w:t>
      </w:r>
    </w:p>
    <w:p w14:paraId="57161702"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第十条　查询结果告知的内容包括：</w:t>
      </w:r>
    </w:p>
    <w:p w14:paraId="057D86BD"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（一）有无性</w:t>
      </w:r>
      <w:proofErr w:type="gramStart"/>
      <w:r w:rsidRPr="0070503C">
        <w:rPr>
          <w:rFonts w:ascii="宋体" w:eastAsia="宋体" w:hAnsi="宋体" w:cs="宋体" w:hint="eastAsia"/>
          <w:kern w:val="0"/>
          <w:sz w:val="24"/>
          <w:szCs w:val="24"/>
        </w:rPr>
        <w:t>侵</w:t>
      </w:r>
      <w:proofErr w:type="gramEnd"/>
      <w:r w:rsidRPr="0070503C">
        <w:rPr>
          <w:rFonts w:ascii="宋体" w:eastAsia="宋体" w:hAnsi="宋体" w:cs="宋体" w:hint="eastAsia"/>
          <w:kern w:val="0"/>
          <w:sz w:val="24"/>
          <w:szCs w:val="24"/>
        </w:rPr>
        <w:t>违法犯罪信息；</w:t>
      </w:r>
    </w:p>
    <w:p w14:paraId="3BA6C06D"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（二）有性</w:t>
      </w:r>
      <w:proofErr w:type="gramStart"/>
      <w:r w:rsidRPr="0070503C">
        <w:rPr>
          <w:rFonts w:ascii="宋体" w:eastAsia="宋体" w:hAnsi="宋体" w:cs="宋体" w:hint="eastAsia"/>
          <w:kern w:val="0"/>
          <w:sz w:val="24"/>
          <w:szCs w:val="24"/>
        </w:rPr>
        <w:t>侵</w:t>
      </w:r>
      <w:proofErr w:type="gramEnd"/>
      <w:r w:rsidRPr="0070503C">
        <w:rPr>
          <w:rFonts w:ascii="宋体" w:eastAsia="宋体" w:hAnsi="宋体" w:cs="宋体" w:hint="eastAsia"/>
          <w:kern w:val="0"/>
          <w:sz w:val="24"/>
          <w:szCs w:val="24"/>
        </w:rPr>
        <w:t>违法犯罪信息的，应当根据本意见第四条规定标注信息类型；</w:t>
      </w:r>
    </w:p>
    <w:p w14:paraId="0730DF2E"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（三）其他需要告知的内容。</w:t>
      </w:r>
    </w:p>
    <w:p w14:paraId="78EEA96B"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第十一条　被查询人对查询结果有异议的，可以向其授权的教育行政部门提出复查申请，由教育行政部门通过信息查询平台提交申请，由教育部统一提请公安部复查。</w:t>
      </w:r>
    </w:p>
    <w:p w14:paraId="76E67989" w14:textId="77777777" w:rsidR="0070503C" w:rsidRPr="0070503C" w:rsidRDefault="0070503C" w:rsidP="0070503C">
      <w:pPr>
        <w:widowControl/>
        <w:spacing w:line="400" w:lineRule="exact"/>
        <w:jc w:val="center"/>
        <w:rPr>
          <w:rFonts w:ascii="宋体" w:eastAsia="宋体" w:hAnsi="宋体" w:cs="宋体" w:hint="eastAsia"/>
          <w:kern w:val="0"/>
          <w:sz w:val="24"/>
          <w:szCs w:val="24"/>
        </w:rPr>
      </w:pPr>
      <w:r w:rsidRPr="0070503C">
        <w:rPr>
          <w:rFonts w:ascii="宋体" w:eastAsia="宋体" w:hAnsi="宋体" w:cs="宋体" w:hint="eastAsia"/>
          <w:b/>
          <w:bCs/>
          <w:kern w:val="0"/>
          <w:sz w:val="24"/>
          <w:szCs w:val="24"/>
          <w:bdr w:val="none" w:sz="0" w:space="0" w:color="auto" w:frame="1"/>
        </w:rPr>
        <w:t>第四章　执行与责任</w:t>
      </w:r>
    </w:p>
    <w:p w14:paraId="02D16CCB"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第十二条　学校拟聘用人员应当在入职前进行查询。对经查询发现有性</w:t>
      </w:r>
      <w:proofErr w:type="gramStart"/>
      <w:r w:rsidRPr="0070503C">
        <w:rPr>
          <w:rFonts w:ascii="宋体" w:eastAsia="宋体" w:hAnsi="宋体" w:cs="宋体" w:hint="eastAsia"/>
          <w:kern w:val="0"/>
          <w:sz w:val="24"/>
          <w:szCs w:val="24"/>
        </w:rPr>
        <w:t>侵</w:t>
      </w:r>
      <w:proofErr w:type="gramEnd"/>
      <w:r w:rsidRPr="0070503C">
        <w:rPr>
          <w:rFonts w:ascii="宋体" w:eastAsia="宋体" w:hAnsi="宋体" w:cs="宋体" w:hint="eastAsia"/>
          <w:kern w:val="0"/>
          <w:sz w:val="24"/>
          <w:szCs w:val="24"/>
        </w:rPr>
        <w:t>违法犯罪信息的，教育行政部门或学校不得录用。在职教职员工经查询发现有性</w:t>
      </w:r>
      <w:proofErr w:type="gramStart"/>
      <w:r w:rsidRPr="0070503C">
        <w:rPr>
          <w:rFonts w:ascii="宋体" w:eastAsia="宋体" w:hAnsi="宋体" w:cs="宋体" w:hint="eastAsia"/>
          <w:kern w:val="0"/>
          <w:sz w:val="24"/>
          <w:szCs w:val="24"/>
        </w:rPr>
        <w:t>侵</w:t>
      </w:r>
      <w:proofErr w:type="gramEnd"/>
      <w:r w:rsidRPr="0070503C">
        <w:rPr>
          <w:rFonts w:ascii="宋体" w:eastAsia="宋体" w:hAnsi="宋体" w:cs="宋体" w:hint="eastAsia"/>
          <w:kern w:val="0"/>
          <w:sz w:val="24"/>
          <w:szCs w:val="24"/>
        </w:rPr>
        <w:t>违法犯罪信息的，应当立即停止其工作，按照规定及时解除聘用合同。</w:t>
      </w:r>
    </w:p>
    <w:p w14:paraId="37474A24"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教师资格申请人员取得教师资格前应当进行教师资格准入查询。对经查询发现有性</w:t>
      </w:r>
      <w:proofErr w:type="gramStart"/>
      <w:r w:rsidRPr="0070503C">
        <w:rPr>
          <w:rFonts w:ascii="宋体" w:eastAsia="宋体" w:hAnsi="宋体" w:cs="宋体" w:hint="eastAsia"/>
          <w:kern w:val="0"/>
          <w:sz w:val="24"/>
          <w:szCs w:val="24"/>
        </w:rPr>
        <w:t>侵</w:t>
      </w:r>
      <w:proofErr w:type="gramEnd"/>
      <w:r w:rsidRPr="0070503C">
        <w:rPr>
          <w:rFonts w:ascii="宋体" w:eastAsia="宋体" w:hAnsi="宋体" w:cs="宋体" w:hint="eastAsia"/>
          <w:kern w:val="0"/>
          <w:sz w:val="24"/>
          <w:szCs w:val="24"/>
        </w:rPr>
        <w:t>违法犯罪信息的，应当不予认定。已经认定的按照法律法规和国家有关规定处理。</w:t>
      </w:r>
    </w:p>
    <w:p w14:paraId="44F408DE"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第十三条　地方教育行政部门未对教职员工</w:t>
      </w:r>
      <w:proofErr w:type="gramStart"/>
      <w:r w:rsidRPr="0070503C">
        <w:rPr>
          <w:rFonts w:ascii="宋体" w:eastAsia="宋体" w:hAnsi="宋体" w:cs="宋体" w:hint="eastAsia"/>
          <w:kern w:val="0"/>
          <w:sz w:val="24"/>
          <w:szCs w:val="24"/>
        </w:rPr>
        <w:t>性侵违法</w:t>
      </w:r>
      <w:proofErr w:type="gramEnd"/>
      <w:r w:rsidRPr="0070503C">
        <w:rPr>
          <w:rFonts w:ascii="宋体" w:eastAsia="宋体" w:hAnsi="宋体" w:cs="宋体" w:hint="eastAsia"/>
          <w:kern w:val="0"/>
          <w:sz w:val="24"/>
          <w:szCs w:val="24"/>
        </w:rPr>
        <w:t>犯罪信息进行查询，或者经查询有相关违法犯罪信息，地方教育行政部门或学校仍予以录用的，由上级教育行政部门责令改正，并追究相关教育行政部门和学校相关人员责任。</w:t>
      </w:r>
    </w:p>
    <w:p w14:paraId="6105098F"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教师资格认定机构未对申请教师资格人员</w:t>
      </w:r>
      <w:proofErr w:type="gramStart"/>
      <w:r w:rsidRPr="0070503C">
        <w:rPr>
          <w:rFonts w:ascii="宋体" w:eastAsia="宋体" w:hAnsi="宋体" w:cs="宋体" w:hint="eastAsia"/>
          <w:kern w:val="0"/>
          <w:sz w:val="24"/>
          <w:szCs w:val="24"/>
        </w:rPr>
        <w:t>性侵违法</w:t>
      </w:r>
      <w:proofErr w:type="gramEnd"/>
      <w:r w:rsidRPr="0070503C">
        <w:rPr>
          <w:rFonts w:ascii="宋体" w:eastAsia="宋体" w:hAnsi="宋体" w:cs="宋体" w:hint="eastAsia"/>
          <w:kern w:val="0"/>
          <w:sz w:val="24"/>
          <w:szCs w:val="24"/>
        </w:rPr>
        <w:t>犯罪信息进行查询，或者未依法依规对经查询有相关违法犯罪信息的人员予以处理的，由上级教育行政部门予以纠正，并报主管部门依法依规追究相关人员责任。</w:t>
      </w:r>
    </w:p>
    <w:p w14:paraId="194C95C8"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第十四条　有关单位和个人应当严格按照本意</w:t>
      </w:r>
      <w:proofErr w:type="gramStart"/>
      <w:r w:rsidRPr="0070503C">
        <w:rPr>
          <w:rFonts w:ascii="宋体" w:eastAsia="宋体" w:hAnsi="宋体" w:cs="宋体" w:hint="eastAsia"/>
          <w:kern w:val="0"/>
          <w:sz w:val="24"/>
          <w:szCs w:val="24"/>
        </w:rPr>
        <w:t>见规定</w:t>
      </w:r>
      <w:proofErr w:type="gramEnd"/>
      <w:r w:rsidRPr="0070503C">
        <w:rPr>
          <w:rFonts w:ascii="宋体" w:eastAsia="宋体" w:hAnsi="宋体" w:cs="宋体" w:hint="eastAsia"/>
          <w:kern w:val="0"/>
          <w:sz w:val="24"/>
          <w:szCs w:val="24"/>
        </w:rPr>
        <w:t>的程序和内容开展查询，并对查询获悉的有关</w:t>
      </w:r>
      <w:proofErr w:type="gramStart"/>
      <w:r w:rsidRPr="0070503C">
        <w:rPr>
          <w:rFonts w:ascii="宋体" w:eastAsia="宋体" w:hAnsi="宋体" w:cs="宋体" w:hint="eastAsia"/>
          <w:kern w:val="0"/>
          <w:sz w:val="24"/>
          <w:szCs w:val="24"/>
        </w:rPr>
        <w:t>性侵违法</w:t>
      </w:r>
      <w:proofErr w:type="gramEnd"/>
      <w:r w:rsidRPr="0070503C">
        <w:rPr>
          <w:rFonts w:ascii="宋体" w:eastAsia="宋体" w:hAnsi="宋体" w:cs="宋体" w:hint="eastAsia"/>
          <w:kern w:val="0"/>
          <w:sz w:val="24"/>
          <w:szCs w:val="24"/>
        </w:rPr>
        <w:t>犯罪信息保密，不得散布或者用于其他用途。违反规定的，依法追究相应责任。</w:t>
      </w:r>
    </w:p>
    <w:p w14:paraId="2A1AE38A" w14:textId="77777777" w:rsidR="0070503C" w:rsidRPr="0070503C" w:rsidRDefault="0070503C" w:rsidP="0070503C">
      <w:pPr>
        <w:widowControl/>
        <w:spacing w:line="400" w:lineRule="exact"/>
        <w:jc w:val="center"/>
        <w:rPr>
          <w:rFonts w:ascii="宋体" w:eastAsia="宋体" w:hAnsi="宋体" w:cs="宋体" w:hint="eastAsia"/>
          <w:kern w:val="0"/>
          <w:sz w:val="24"/>
          <w:szCs w:val="24"/>
        </w:rPr>
      </w:pPr>
      <w:r w:rsidRPr="0070503C">
        <w:rPr>
          <w:rFonts w:ascii="宋体" w:eastAsia="宋体" w:hAnsi="宋体" w:cs="宋体" w:hint="eastAsia"/>
          <w:b/>
          <w:bCs/>
          <w:kern w:val="0"/>
          <w:sz w:val="24"/>
          <w:szCs w:val="24"/>
          <w:bdr w:val="none" w:sz="0" w:space="0" w:color="auto" w:frame="1"/>
        </w:rPr>
        <w:t>第五章　其他规定</w:t>
      </w:r>
    </w:p>
    <w:p w14:paraId="6497DC5A"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lastRenderedPageBreak/>
        <w:t xml:space="preserve">　　第十五条　最高人民检察院、教育部、公安部应当建立沟通联系机制，及时总结工作情况，研究解决存在的问题，指导地方相关部门及学校开展具体工作，促进学校安全建设和保护未成年人健康成长。</w:t>
      </w:r>
    </w:p>
    <w:p w14:paraId="30ED63E1"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第十六条　教师因对学生实施性骚扰等行为，被用人单位解除聘用关系或者开除，但其行为不属于本意见第四条规定情形的，具体处理办法由教育部另行规定。</w:t>
      </w:r>
    </w:p>
    <w:p w14:paraId="1E1D79E5"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第十七条　对高校教职员工以及面向未成年人的校外培训机构工作人员的</w:t>
      </w:r>
      <w:proofErr w:type="gramStart"/>
      <w:r w:rsidRPr="0070503C">
        <w:rPr>
          <w:rFonts w:ascii="宋体" w:eastAsia="宋体" w:hAnsi="宋体" w:cs="宋体" w:hint="eastAsia"/>
          <w:kern w:val="0"/>
          <w:sz w:val="24"/>
          <w:szCs w:val="24"/>
        </w:rPr>
        <w:t>性侵违法</w:t>
      </w:r>
      <w:proofErr w:type="gramEnd"/>
      <w:r w:rsidRPr="0070503C">
        <w:rPr>
          <w:rFonts w:ascii="宋体" w:eastAsia="宋体" w:hAnsi="宋体" w:cs="宋体" w:hint="eastAsia"/>
          <w:kern w:val="0"/>
          <w:sz w:val="24"/>
          <w:szCs w:val="24"/>
        </w:rPr>
        <w:t>犯罪信息查询，参照本意见执行。</w:t>
      </w:r>
    </w:p>
    <w:p w14:paraId="6BDA00C8" w14:textId="77777777" w:rsidR="0070503C" w:rsidRPr="0070503C" w:rsidRDefault="0070503C" w:rsidP="0070503C">
      <w:pPr>
        <w:widowControl/>
        <w:spacing w:line="400" w:lineRule="exact"/>
        <w:jc w:val="left"/>
        <w:rPr>
          <w:rFonts w:ascii="宋体" w:eastAsia="宋体" w:hAnsi="宋体" w:cs="宋体" w:hint="eastAsia"/>
          <w:kern w:val="0"/>
          <w:sz w:val="24"/>
          <w:szCs w:val="24"/>
        </w:rPr>
      </w:pPr>
      <w:r w:rsidRPr="0070503C">
        <w:rPr>
          <w:rFonts w:ascii="宋体" w:eastAsia="宋体" w:hAnsi="宋体" w:cs="宋体" w:hint="eastAsia"/>
          <w:kern w:val="0"/>
          <w:sz w:val="24"/>
          <w:szCs w:val="24"/>
        </w:rPr>
        <w:t xml:space="preserve">　　第十八条　各地正在开展的其他密切接触未成年人行业入职查询工作，可以按照原有方式继续实施。</w:t>
      </w:r>
    </w:p>
    <w:p w14:paraId="1D0F4988" w14:textId="77777777" w:rsidR="0070503C" w:rsidRPr="0070503C" w:rsidRDefault="0070503C" w:rsidP="0070503C">
      <w:pPr>
        <w:spacing w:line="400" w:lineRule="exact"/>
        <w:rPr>
          <w:rFonts w:ascii="宋体" w:eastAsia="宋体" w:hAnsi="宋体" w:hint="eastAsia"/>
          <w:sz w:val="24"/>
          <w:szCs w:val="24"/>
        </w:rPr>
      </w:pPr>
    </w:p>
    <w:sectPr w:rsidR="0070503C" w:rsidRPr="007050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64DBC" w14:textId="77777777" w:rsidR="008109D1" w:rsidRDefault="008109D1" w:rsidP="0070503C">
      <w:r>
        <w:separator/>
      </w:r>
    </w:p>
  </w:endnote>
  <w:endnote w:type="continuationSeparator" w:id="0">
    <w:p w14:paraId="777C66A7" w14:textId="77777777" w:rsidR="008109D1" w:rsidRDefault="008109D1" w:rsidP="0070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0E56E" w14:textId="77777777" w:rsidR="008109D1" w:rsidRDefault="008109D1" w:rsidP="0070503C">
      <w:r>
        <w:separator/>
      </w:r>
    </w:p>
  </w:footnote>
  <w:footnote w:type="continuationSeparator" w:id="0">
    <w:p w14:paraId="3E7C48C1" w14:textId="77777777" w:rsidR="008109D1" w:rsidRDefault="008109D1" w:rsidP="00705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5C"/>
    <w:rsid w:val="001A7BFF"/>
    <w:rsid w:val="006C68B3"/>
    <w:rsid w:val="0070503C"/>
    <w:rsid w:val="008109D1"/>
    <w:rsid w:val="00E05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41BCA"/>
  <w15:chartTrackingRefBased/>
  <w15:docId w15:val="{F00B7DDE-B6C6-4DDD-A717-A522F889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0503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03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503C"/>
    <w:rPr>
      <w:sz w:val="18"/>
      <w:szCs w:val="18"/>
    </w:rPr>
  </w:style>
  <w:style w:type="paragraph" w:styleId="a5">
    <w:name w:val="footer"/>
    <w:basedOn w:val="a"/>
    <w:link w:val="a6"/>
    <w:uiPriority w:val="99"/>
    <w:unhideWhenUsed/>
    <w:rsid w:val="0070503C"/>
    <w:pPr>
      <w:tabs>
        <w:tab w:val="center" w:pos="4153"/>
        <w:tab w:val="right" w:pos="8306"/>
      </w:tabs>
      <w:snapToGrid w:val="0"/>
      <w:jc w:val="left"/>
    </w:pPr>
    <w:rPr>
      <w:sz w:val="18"/>
      <w:szCs w:val="18"/>
    </w:rPr>
  </w:style>
  <w:style w:type="character" w:customStyle="1" w:styleId="a6">
    <w:name w:val="页脚 字符"/>
    <w:basedOn w:val="a0"/>
    <w:link w:val="a5"/>
    <w:uiPriority w:val="99"/>
    <w:rsid w:val="0070503C"/>
    <w:rPr>
      <w:sz w:val="18"/>
      <w:szCs w:val="18"/>
    </w:rPr>
  </w:style>
  <w:style w:type="character" w:styleId="a7">
    <w:name w:val="Hyperlink"/>
    <w:basedOn w:val="a0"/>
    <w:uiPriority w:val="99"/>
    <w:unhideWhenUsed/>
    <w:rsid w:val="0070503C"/>
    <w:rPr>
      <w:color w:val="0563C1" w:themeColor="hyperlink"/>
      <w:u w:val="single"/>
    </w:rPr>
  </w:style>
  <w:style w:type="character" w:styleId="a8">
    <w:name w:val="Unresolved Mention"/>
    <w:basedOn w:val="a0"/>
    <w:uiPriority w:val="99"/>
    <w:semiHidden/>
    <w:unhideWhenUsed/>
    <w:rsid w:val="0070503C"/>
    <w:rPr>
      <w:color w:val="605E5C"/>
      <w:shd w:val="clear" w:color="auto" w:fill="E1DFDD"/>
    </w:rPr>
  </w:style>
  <w:style w:type="character" w:customStyle="1" w:styleId="10">
    <w:name w:val="标题 1 字符"/>
    <w:basedOn w:val="a0"/>
    <w:link w:val="1"/>
    <w:uiPriority w:val="9"/>
    <w:rsid w:val="0070503C"/>
    <w:rPr>
      <w:rFonts w:ascii="宋体" w:eastAsia="宋体" w:hAnsi="宋体" w:cs="宋体"/>
      <w:b/>
      <w:bCs/>
      <w:kern w:val="36"/>
      <w:sz w:val="48"/>
      <w:szCs w:val="48"/>
    </w:rPr>
  </w:style>
  <w:style w:type="paragraph" w:styleId="a9">
    <w:name w:val="Normal (Web)"/>
    <w:basedOn w:val="a"/>
    <w:uiPriority w:val="99"/>
    <w:semiHidden/>
    <w:unhideWhenUsed/>
    <w:rsid w:val="0070503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46814">
      <w:bodyDiv w:val="1"/>
      <w:marLeft w:val="0"/>
      <w:marRight w:val="0"/>
      <w:marTop w:val="0"/>
      <w:marBottom w:val="0"/>
      <w:divBdr>
        <w:top w:val="none" w:sz="0" w:space="0" w:color="auto"/>
        <w:left w:val="none" w:sz="0" w:space="0" w:color="auto"/>
        <w:bottom w:val="none" w:sz="0" w:space="0" w:color="auto"/>
        <w:right w:val="none" w:sz="0" w:space="0" w:color="auto"/>
      </w:divBdr>
      <w:divsChild>
        <w:div w:id="66724917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jyb_xxgk/moe_1777/moe_1779/202009/t20200918_488794.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2</cp:revision>
  <dcterms:created xsi:type="dcterms:W3CDTF">2023-07-19T08:59:00Z</dcterms:created>
  <dcterms:modified xsi:type="dcterms:W3CDTF">2023-07-19T09:00:00Z</dcterms:modified>
</cp:coreProperties>
</file>