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2E17" w14:textId="77777777" w:rsidR="00EF28E8" w:rsidRPr="00EF28E8" w:rsidRDefault="00EF28E8" w:rsidP="002A60F3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682"/>
        <w:rPr>
          <w:rFonts w:ascii="仿宋_GB2312" w:eastAsia="仿宋_GB2312" w:hAnsi="Microsoft YaHei UI"/>
          <w:color w:val="7F7F7F"/>
          <w:spacing w:val="30"/>
          <w:sz w:val="28"/>
          <w:szCs w:val="28"/>
        </w:rPr>
      </w:pPr>
      <w:r w:rsidRPr="00EF28E8">
        <w:rPr>
          <w:rStyle w:val="a8"/>
          <w:rFonts w:ascii="仿宋_GB2312" w:eastAsia="仿宋_GB2312" w:hAnsi="Microsoft YaHei UI" w:hint="eastAsia"/>
          <w:color w:val="454545"/>
          <w:spacing w:val="30"/>
          <w:sz w:val="28"/>
          <w:szCs w:val="28"/>
        </w:rPr>
        <w:t>高校教师爱国主义教育课例征集</w:t>
      </w:r>
    </w:p>
    <w:p w14:paraId="25AA1450" w14:textId="77777777" w:rsidR="00EF28E8" w:rsidRDefault="00EF28E8" w:rsidP="00EF28E8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680"/>
        <w:jc w:val="both"/>
        <w:rPr>
          <w:rFonts w:ascii="仿宋_GB2312" w:eastAsia="仿宋_GB2312" w:hAnsi="Microsoft YaHei UI"/>
          <w:color w:val="454545"/>
          <w:spacing w:val="30"/>
          <w:sz w:val="28"/>
          <w:szCs w:val="28"/>
        </w:rPr>
      </w:pPr>
    </w:p>
    <w:p w14:paraId="72550E7B" w14:textId="77FFA6AC" w:rsidR="00EF28E8" w:rsidRPr="000C449C" w:rsidRDefault="00EF28E8" w:rsidP="00EF28E8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jc w:val="both"/>
        <w:rPr>
          <w:rFonts w:ascii="仿宋_GB2312" w:eastAsia="仿宋_GB2312" w:hAnsi="Microsoft YaHei UI"/>
          <w:color w:val="7F7F7F"/>
          <w:sz w:val="28"/>
          <w:szCs w:val="28"/>
        </w:rPr>
      </w:pPr>
      <w:r w:rsidRPr="000C449C">
        <w:rPr>
          <w:rFonts w:ascii="仿宋_GB2312" w:eastAsia="仿宋_GB2312" w:hAnsi="Microsoft YaHei UI" w:hint="eastAsia"/>
          <w:color w:val="454545"/>
          <w:sz w:val="28"/>
          <w:szCs w:val="28"/>
        </w:rPr>
        <w:t>（1）课例内容</w:t>
      </w:r>
    </w:p>
    <w:p w14:paraId="441974A0" w14:textId="77777777" w:rsidR="00EF28E8" w:rsidRPr="000C449C" w:rsidRDefault="00EF28E8" w:rsidP="00EF28E8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jc w:val="both"/>
        <w:rPr>
          <w:rFonts w:ascii="仿宋_GB2312" w:eastAsia="仿宋_GB2312" w:hAnsi="Microsoft YaHei UI"/>
          <w:color w:val="7F7F7F"/>
          <w:sz w:val="28"/>
          <w:szCs w:val="28"/>
        </w:rPr>
      </w:pPr>
      <w:r w:rsidRPr="000C449C">
        <w:rPr>
          <w:rFonts w:ascii="仿宋_GB2312" w:eastAsia="仿宋_GB2312" w:hAnsi="Microsoft YaHei UI" w:hint="eastAsia"/>
          <w:color w:val="454545"/>
          <w:sz w:val="28"/>
          <w:szCs w:val="28"/>
        </w:rPr>
        <w:t>课</w:t>
      </w:r>
      <w:proofErr w:type="gramStart"/>
      <w:r w:rsidRPr="000C449C">
        <w:rPr>
          <w:rFonts w:ascii="仿宋_GB2312" w:eastAsia="仿宋_GB2312" w:hAnsi="Microsoft YaHei UI" w:hint="eastAsia"/>
          <w:color w:val="454545"/>
          <w:sz w:val="28"/>
          <w:szCs w:val="28"/>
        </w:rPr>
        <w:t>例内容</w:t>
      </w:r>
      <w:proofErr w:type="gramEnd"/>
      <w:r w:rsidRPr="000C449C">
        <w:rPr>
          <w:rFonts w:ascii="仿宋_GB2312" w:eastAsia="仿宋_GB2312" w:hAnsi="Microsoft YaHei UI" w:hint="eastAsia"/>
          <w:color w:val="454545"/>
          <w:sz w:val="28"/>
          <w:szCs w:val="28"/>
        </w:rPr>
        <w:t>主要依据《中华人民共和国爱国主义教育法》中所规定的爱国主义教育内容，相关内容稍有拓展。</w:t>
      </w:r>
    </w:p>
    <w:p w14:paraId="1F9C065A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1）马克思列宁主义、毛泽东思想、邓小平理论、“三个代表”重要思想、科学发展观、习近平新时代中国特色社会主义思想；</w:t>
      </w:r>
    </w:p>
    <w:p w14:paraId="3FAC7792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2）中国共产党史、新中国史、改革开放史、社会主义发展史、中华民族发展史；</w:t>
      </w:r>
    </w:p>
    <w:p w14:paraId="567403D0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3）中国特色社会主义制度，中国共产党带领人民团结奋斗的重大成就、历史经验和生动实践；新时代中国特色社会主义取得的举世瞩目成就；</w:t>
      </w:r>
    </w:p>
    <w:p w14:paraId="3BC3325B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4）中华优秀传统文化、革命文化、社会主义先进文化；</w:t>
      </w:r>
    </w:p>
    <w:p w14:paraId="4A6FA732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5）国旗、国歌、国徽等国家象征和标志；</w:t>
      </w:r>
    </w:p>
    <w:p w14:paraId="386E16B6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6）祖国的壮美河山和历史文化遗产；</w:t>
      </w:r>
    </w:p>
    <w:p w14:paraId="726A0D05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7）宪法和法律，国家统一和民族团结、国家安全和国防等方面的意识和观念；铸牢中华民族共同体意识；</w:t>
      </w:r>
    </w:p>
    <w:p w14:paraId="69826EE7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8）英雄烈士和先进模范人物的事迹及体现的民族精神、时代精神；中国共产党人精神谱系（按中宣部公布的第一批纳入中国共产党人精神谱系的伟大精神）;</w:t>
      </w:r>
    </w:p>
    <w:p w14:paraId="4BE577F2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9）其他富有爱国主义精神的内容。</w:t>
      </w:r>
    </w:p>
    <w:p w14:paraId="3D376B90" w14:textId="77777777" w:rsidR="00EF28E8" w:rsidRPr="000C449C" w:rsidRDefault="00EF28E8" w:rsidP="00EF28E8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jc w:val="both"/>
        <w:rPr>
          <w:rFonts w:ascii="仿宋_GB2312" w:eastAsia="仿宋_GB2312" w:hAnsi="Microsoft YaHei UI"/>
          <w:color w:val="7F7F7F"/>
          <w:sz w:val="28"/>
          <w:szCs w:val="28"/>
        </w:rPr>
      </w:pPr>
      <w:r w:rsidRPr="000C449C">
        <w:rPr>
          <w:rFonts w:ascii="仿宋_GB2312" w:eastAsia="仿宋_GB2312" w:hAnsi="Microsoft YaHei UI" w:hint="eastAsia"/>
          <w:color w:val="454545"/>
          <w:sz w:val="28"/>
          <w:szCs w:val="28"/>
        </w:rPr>
        <w:t>（2）课例要求</w:t>
      </w:r>
    </w:p>
    <w:p w14:paraId="12263554" w14:textId="77777777" w:rsidR="00EF28E8" w:rsidRPr="000C449C" w:rsidRDefault="00EF28E8" w:rsidP="00EF28E8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jc w:val="both"/>
        <w:rPr>
          <w:rFonts w:ascii="仿宋_GB2312" w:eastAsia="仿宋_GB2312" w:hAnsi="Microsoft YaHei UI"/>
          <w:color w:val="7F7F7F"/>
          <w:sz w:val="28"/>
          <w:szCs w:val="28"/>
        </w:rPr>
      </w:pPr>
      <w:r w:rsidRPr="000C449C">
        <w:rPr>
          <w:rFonts w:ascii="仿宋_GB2312" w:eastAsia="仿宋_GB2312" w:hAnsi="Microsoft YaHei UI" w:hint="eastAsia"/>
          <w:color w:val="454545"/>
          <w:sz w:val="28"/>
          <w:szCs w:val="28"/>
        </w:rPr>
        <w:t>需提交课例文字材料和课例视频。</w:t>
      </w:r>
    </w:p>
    <w:p w14:paraId="5ED88BF7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1）文字材料要求</w:t>
      </w:r>
    </w:p>
    <w:p w14:paraId="347E6244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文字材料为“教学思路+课堂实录+教学思考”。主要内容包括所提交课例的设计思路、教学推进脉络、数字资源应用策略等；课堂教学实录；教师本人进行爱国主义教育的教学思考和心得体会。</w:t>
      </w:r>
    </w:p>
    <w:p w14:paraId="6F8C94E1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所展示</w:t>
      </w:r>
      <w:proofErr w:type="gramStart"/>
      <w:r w:rsidRPr="000C449C">
        <w:rPr>
          <w:rFonts w:ascii="仿宋_GB2312" w:eastAsia="仿宋_GB2312" w:hint="eastAsia"/>
          <w:color w:val="474747"/>
          <w:sz w:val="28"/>
          <w:szCs w:val="28"/>
        </w:rPr>
        <w:t>课例要避免</w:t>
      </w:r>
      <w:proofErr w:type="gramEnd"/>
      <w:r w:rsidRPr="000C449C">
        <w:rPr>
          <w:rFonts w:ascii="仿宋_GB2312" w:eastAsia="仿宋_GB2312" w:hint="eastAsia"/>
          <w:color w:val="474747"/>
          <w:sz w:val="28"/>
          <w:szCs w:val="28"/>
        </w:rPr>
        <w:t>宣教、灌输意味；符合数字时代大学生成</w:t>
      </w:r>
      <w:proofErr w:type="gramStart"/>
      <w:r w:rsidRPr="000C449C">
        <w:rPr>
          <w:rFonts w:ascii="仿宋_GB2312" w:eastAsia="仿宋_GB2312" w:hint="eastAsia"/>
          <w:color w:val="474747"/>
          <w:sz w:val="28"/>
          <w:szCs w:val="28"/>
        </w:rPr>
        <w:t>长规律</w:t>
      </w:r>
      <w:proofErr w:type="gramEnd"/>
      <w:r w:rsidRPr="000C449C">
        <w:rPr>
          <w:rFonts w:ascii="仿宋_GB2312" w:eastAsia="仿宋_GB2312" w:hint="eastAsia"/>
          <w:color w:val="474747"/>
          <w:sz w:val="28"/>
          <w:szCs w:val="28"/>
        </w:rPr>
        <w:t>和认识特征；充分体现新时代伟大成就；使用案例式教学、探究式教学、体验式教学、互动式教学、专题式教学、</w:t>
      </w:r>
      <w:proofErr w:type="gramStart"/>
      <w:r w:rsidRPr="000C449C">
        <w:rPr>
          <w:rFonts w:ascii="仿宋_GB2312" w:eastAsia="仿宋_GB2312" w:hint="eastAsia"/>
          <w:color w:val="474747"/>
          <w:sz w:val="28"/>
          <w:szCs w:val="28"/>
        </w:rPr>
        <w:t>分众式教学</w:t>
      </w:r>
      <w:proofErr w:type="gramEnd"/>
      <w:r w:rsidRPr="000C449C">
        <w:rPr>
          <w:rFonts w:ascii="仿宋_GB2312" w:eastAsia="仿宋_GB2312" w:hint="eastAsia"/>
          <w:color w:val="474747"/>
          <w:sz w:val="28"/>
          <w:szCs w:val="28"/>
        </w:rPr>
        <w:t>等方法进行教学，体现教学方法创新。</w:t>
      </w:r>
    </w:p>
    <w:p w14:paraId="7F387532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字数在5000字左右。</w:t>
      </w:r>
    </w:p>
    <w:p w14:paraId="33F4E9F0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2）视频要求</w:t>
      </w:r>
    </w:p>
    <w:p w14:paraId="55BF6FE2" w14:textId="77777777" w:rsidR="00EF28E8" w:rsidRPr="000C449C" w:rsidRDefault="00EF28E8" w:rsidP="00EF28E8">
      <w:pPr>
        <w:pStyle w:val="a7"/>
        <w:adjustRightInd w:val="0"/>
        <w:snapToGrid w:val="0"/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C449C">
        <w:rPr>
          <w:rFonts w:ascii="仿宋_GB2312" w:eastAsia="仿宋_GB2312" w:hint="eastAsia"/>
          <w:color w:val="474747"/>
          <w:sz w:val="28"/>
          <w:szCs w:val="28"/>
        </w:rPr>
        <w:t>视频为课堂实录，时长在10—15分钟左右。提供一个高清版、一个约150M版，共2个版本。</w:t>
      </w:r>
    </w:p>
    <w:p w14:paraId="2B2A882A" w14:textId="77777777" w:rsidR="00623F2F" w:rsidRPr="000C449C" w:rsidRDefault="00623F2F"/>
    <w:sectPr w:rsidR="00623F2F" w:rsidRPr="000C449C" w:rsidSect="00C760C2">
      <w:pgSz w:w="11906" w:h="16838" w:code="9"/>
      <w:pgMar w:top="1440" w:right="1418" w:bottom="1134" w:left="1418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F109" w14:textId="77777777" w:rsidR="00281737" w:rsidRDefault="00281737" w:rsidP="00EF28E8">
      <w:r>
        <w:separator/>
      </w:r>
    </w:p>
  </w:endnote>
  <w:endnote w:type="continuationSeparator" w:id="0">
    <w:p w14:paraId="2A45350D" w14:textId="77777777" w:rsidR="00281737" w:rsidRDefault="00281737" w:rsidP="00E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D55C" w14:textId="77777777" w:rsidR="00281737" w:rsidRDefault="00281737" w:rsidP="00EF28E8">
      <w:r>
        <w:separator/>
      </w:r>
    </w:p>
  </w:footnote>
  <w:footnote w:type="continuationSeparator" w:id="0">
    <w:p w14:paraId="28E760A0" w14:textId="77777777" w:rsidR="00281737" w:rsidRDefault="00281737" w:rsidP="00EF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98"/>
    <w:rsid w:val="000C449C"/>
    <w:rsid w:val="00281737"/>
    <w:rsid w:val="002A60F3"/>
    <w:rsid w:val="00623F2F"/>
    <w:rsid w:val="00AC2D05"/>
    <w:rsid w:val="00B60798"/>
    <w:rsid w:val="00C760C2"/>
    <w:rsid w:val="00E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2A7E4"/>
  <w15:chartTrackingRefBased/>
  <w15:docId w15:val="{88DD20E0-28C8-4B33-B928-26289431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8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8E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F28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F2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5</cp:revision>
  <dcterms:created xsi:type="dcterms:W3CDTF">2024-07-10T02:43:00Z</dcterms:created>
  <dcterms:modified xsi:type="dcterms:W3CDTF">2024-07-10T02:48:00Z</dcterms:modified>
</cp:coreProperties>
</file>