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8"/>
        <w:tblW w:w="0" w:type="auto"/>
        <w:tblBorders>
          <w:top w:val="none" w:sz="0"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383"/>
      </w:tblGrid>
      <w:tr w:rsidR="00480055" w:rsidRPr="005F18C8" w14:paraId="766D4432" w14:textId="77777777" w:rsidTr="00480055">
        <w:tc>
          <w:tcPr>
            <w:tcW w:w="4490" w:type="dxa"/>
            <w:vAlign w:val="center"/>
          </w:tcPr>
          <w:p w14:paraId="3D0EA243" w14:textId="77777777" w:rsidR="00480055" w:rsidRPr="005F18C8" w:rsidRDefault="006D61AB" w:rsidP="005E3079">
            <w:pPr>
              <w:wordWrap w:val="0"/>
              <w:ind w:firstLineChars="0" w:firstLine="0"/>
              <w:rPr>
                <w:rFonts w:ascii="Times New Roman" w:eastAsia="宋体" w:hAnsi="Times New Roman"/>
                <w:b/>
                <w:sz w:val="21"/>
                <w:szCs w:val="21"/>
              </w:rPr>
            </w:pPr>
            <w:r w:rsidRPr="005F18C8">
              <w:rPr>
                <w:rFonts w:ascii="Times New Roman" w:eastAsia="宋体" w:hAnsi="Times New Roman"/>
                <w:b/>
                <w:sz w:val="21"/>
                <w:szCs w:val="21"/>
              </w:rPr>
              <w:t>编号：</w:t>
            </w:r>
          </w:p>
        </w:tc>
        <w:tc>
          <w:tcPr>
            <w:tcW w:w="4491" w:type="dxa"/>
            <w:vAlign w:val="center"/>
          </w:tcPr>
          <w:p w14:paraId="7573CC30" w14:textId="77777777" w:rsidR="00480055" w:rsidRPr="005F18C8" w:rsidRDefault="0082676B" w:rsidP="0082676B">
            <w:pPr>
              <w:wordWrap w:val="0"/>
              <w:ind w:firstLineChars="0" w:firstLine="0"/>
              <w:jc w:val="right"/>
              <w:rPr>
                <w:rFonts w:ascii="Times New Roman" w:eastAsia="宋体" w:hAnsi="Times New Roman"/>
                <w:b/>
                <w:sz w:val="21"/>
                <w:szCs w:val="21"/>
              </w:rPr>
            </w:pPr>
            <w:r>
              <w:rPr>
                <w:rFonts w:ascii="Times New Roman" w:eastAsia="宋体" w:hAnsi="Times New Roman"/>
                <w:b/>
                <w:sz w:val="21"/>
                <w:szCs w:val="21"/>
              </w:rPr>
              <w:t>密级：</w:t>
            </w:r>
            <w:r>
              <w:rPr>
                <w:rFonts w:ascii="Times New Roman" w:eastAsia="宋体" w:hAnsi="Times New Roman" w:hint="eastAsia"/>
                <w:b/>
                <w:sz w:val="21"/>
                <w:szCs w:val="21"/>
              </w:rPr>
              <w:t>公开</w:t>
            </w:r>
          </w:p>
        </w:tc>
      </w:tr>
    </w:tbl>
    <w:p w14:paraId="58DE2E9E" w14:textId="77777777" w:rsidR="008D64A9" w:rsidRPr="005F18C8" w:rsidRDefault="008D64A9" w:rsidP="00521277">
      <w:pPr>
        <w:wordWrap w:val="0"/>
        <w:ind w:firstLine="480"/>
        <w:jc w:val="right"/>
      </w:pPr>
    </w:p>
    <w:p w14:paraId="5EAF585C" w14:textId="77777777" w:rsidR="008D64A9" w:rsidRPr="005F18C8" w:rsidRDefault="008D64A9" w:rsidP="00D861AF">
      <w:pPr>
        <w:ind w:firstLine="480"/>
      </w:pPr>
    </w:p>
    <w:p w14:paraId="07DDB005" w14:textId="77777777" w:rsidR="00A95A59" w:rsidRPr="005F18C8" w:rsidRDefault="00A95A59">
      <w:pPr>
        <w:ind w:firstLine="480"/>
      </w:pPr>
    </w:p>
    <w:p w14:paraId="5EB66730" w14:textId="77777777" w:rsidR="00A95A59" w:rsidRPr="005F18C8" w:rsidRDefault="00A95A59">
      <w:pPr>
        <w:ind w:firstLine="480"/>
      </w:pPr>
    </w:p>
    <w:tbl>
      <w:tblPr>
        <w:tblStyle w:val="a8"/>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65"/>
      </w:tblGrid>
      <w:tr w:rsidR="008B2316" w:rsidRPr="005F18C8" w14:paraId="44BA4B1E" w14:textId="77777777" w:rsidTr="002C62DB">
        <w:trPr>
          <w:trHeight w:val="2985"/>
          <w:jc w:val="center"/>
        </w:trPr>
        <w:tc>
          <w:tcPr>
            <w:tcW w:w="5000" w:type="pct"/>
          </w:tcPr>
          <w:p w14:paraId="16A17F32" w14:textId="0FFFA514" w:rsidR="0074756E" w:rsidRDefault="00091A04" w:rsidP="00190085">
            <w:pPr>
              <w:ind w:firstLineChars="0" w:firstLine="0"/>
              <w:jc w:val="center"/>
              <w:rPr>
                <w:rFonts w:ascii="Times New Roman" w:eastAsia="宋体" w:hAnsi="Times New Roman"/>
                <w:sz w:val="40"/>
                <w:szCs w:val="36"/>
              </w:rPr>
            </w:pPr>
            <w:r>
              <w:rPr>
                <w:rFonts w:ascii="Times New Roman" w:eastAsia="宋体" w:hAnsi="Times New Roman" w:hint="eastAsia"/>
                <w:sz w:val="40"/>
                <w:szCs w:val="36"/>
              </w:rPr>
              <w:t>*</w:t>
            </w:r>
            <w:r>
              <w:rPr>
                <w:rFonts w:ascii="Times New Roman" w:eastAsia="宋体" w:hAnsi="Times New Roman"/>
                <w:sz w:val="40"/>
                <w:szCs w:val="36"/>
              </w:rPr>
              <w:t>**</w:t>
            </w:r>
            <w:r>
              <w:rPr>
                <w:rFonts w:ascii="Times New Roman" w:eastAsia="宋体" w:hAnsi="Times New Roman" w:hint="eastAsia"/>
                <w:sz w:val="40"/>
                <w:szCs w:val="36"/>
              </w:rPr>
              <w:t>项目</w:t>
            </w:r>
          </w:p>
          <w:p w14:paraId="4C996413" w14:textId="77777777" w:rsidR="007368ED" w:rsidRPr="005F18C8" w:rsidRDefault="00517350" w:rsidP="00190085">
            <w:pPr>
              <w:ind w:firstLineChars="0" w:firstLine="0"/>
              <w:jc w:val="center"/>
              <w:rPr>
                <w:rFonts w:ascii="Times New Roman" w:eastAsia="宋体" w:hAnsi="Times New Roman"/>
                <w:sz w:val="48"/>
                <w:szCs w:val="52"/>
              </w:rPr>
            </w:pPr>
            <w:r w:rsidRPr="00517350">
              <w:rPr>
                <w:rFonts w:ascii="Times New Roman" w:eastAsia="宋体" w:hAnsi="Times New Roman" w:hint="eastAsia"/>
                <w:sz w:val="48"/>
                <w:szCs w:val="52"/>
              </w:rPr>
              <w:t>产品标准化大纲</w:t>
            </w:r>
          </w:p>
          <w:p w14:paraId="33A10E9C" w14:textId="77777777" w:rsidR="00812742" w:rsidRPr="005F18C8" w:rsidRDefault="008B2316" w:rsidP="00EA26F6">
            <w:pPr>
              <w:ind w:firstLineChars="0" w:firstLine="0"/>
              <w:jc w:val="center"/>
              <w:rPr>
                <w:rFonts w:ascii="Times New Roman" w:eastAsia="宋体" w:hAnsi="Times New Roman"/>
              </w:rPr>
            </w:pPr>
            <w:r w:rsidRPr="005F18C8">
              <w:rPr>
                <w:rFonts w:ascii="Times New Roman" w:eastAsia="宋体" w:hAnsi="Times New Roman"/>
                <w:sz w:val="36"/>
              </w:rPr>
              <w:t>（共</w:t>
            </w:r>
            <w:r w:rsidR="00C34009">
              <w:rPr>
                <w:rFonts w:ascii="Times New Roman" w:eastAsia="宋体" w:hAnsi="Times New Roman" w:hint="eastAsia"/>
                <w:sz w:val="36"/>
              </w:rPr>
              <w:t>6</w:t>
            </w:r>
            <w:r w:rsidRPr="005F18C8">
              <w:rPr>
                <w:rFonts w:ascii="Times New Roman" w:eastAsia="宋体" w:hAnsi="Times New Roman"/>
                <w:sz w:val="36"/>
              </w:rPr>
              <w:t>页）</w:t>
            </w:r>
          </w:p>
        </w:tc>
      </w:tr>
      <w:tr w:rsidR="008B2316" w:rsidRPr="005F18C8" w14:paraId="767DB299" w14:textId="77777777" w:rsidTr="00AE6AE7">
        <w:trPr>
          <w:trHeight w:val="3593"/>
          <w:jc w:val="center"/>
        </w:trPr>
        <w:tc>
          <w:tcPr>
            <w:tcW w:w="5000" w:type="pct"/>
          </w:tcPr>
          <w:p w14:paraId="39E08C93" w14:textId="77777777" w:rsidR="008B2316" w:rsidRPr="005F18C8" w:rsidRDefault="008B2316" w:rsidP="00E92056">
            <w:pPr>
              <w:ind w:firstLineChars="0" w:firstLine="0"/>
              <w:jc w:val="center"/>
              <w:rPr>
                <w:rFonts w:ascii="Times New Roman" w:eastAsia="宋体" w:hAnsi="Times New Roman"/>
              </w:rPr>
            </w:pPr>
          </w:p>
        </w:tc>
      </w:tr>
      <w:tr w:rsidR="008B2316" w:rsidRPr="005F18C8" w14:paraId="7FBC279B" w14:textId="77777777" w:rsidTr="002C62DB">
        <w:trPr>
          <w:trHeight w:val="2387"/>
          <w:jc w:val="center"/>
        </w:trPr>
        <w:tc>
          <w:tcPr>
            <w:tcW w:w="5000" w:type="pct"/>
          </w:tcPr>
          <w:p w14:paraId="4F39978F" w14:textId="77777777" w:rsidR="008B2316" w:rsidRPr="005F18C8" w:rsidRDefault="008B2316" w:rsidP="00E92056">
            <w:pPr>
              <w:ind w:firstLineChars="0" w:firstLine="0"/>
              <w:jc w:val="center"/>
              <w:rPr>
                <w:rFonts w:ascii="Times New Roman" w:eastAsia="宋体" w:hAnsi="Times New Roman"/>
              </w:rPr>
            </w:pPr>
          </w:p>
          <w:p w14:paraId="6F782C14" w14:textId="77777777" w:rsidR="00EB2807" w:rsidRPr="005F18C8" w:rsidRDefault="00EB2807" w:rsidP="00E92056">
            <w:pPr>
              <w:ind w:firstLineChars="0" w:firstLine="0"/>
              <w:jc w:val="center"/>
              <w:rPr>
                <w:rFonts w:ascii="Times New Roman" w:eastAsia="宋体" w:hAnsi="Times New Roman"/>
              </w:rPr>
            </w:pPr>
          </w:p>
          <w:p w14:paraId="703FE104" w14:textId="77777777" w:rsidR="00EB2807" w:rsidRPr="005F18C8" w:rsidRDefault="00EB2807" w:rsidP="00E92056">
            <w:pPr>
              <w:ind w:firstLineChars="0" w:firstLine="0"/>
              <w:jc w:val="center"/>
              <w:rPr>
                <w:rFonts w:ascii="Times New Roman" w:eastAsia="宋体" w:hAnsi="Times New Roman"/>
              </w:rPr>
            </w:pPr>
          </w:p>
          <w:p w14:paraId="5DA84A11" w14:textId="77777777" w:rsidR="00EB2807" w:rsidRPr="005F18C8" w:rsidRDefault="00EB2807" w:rsidP="00E92056">
            <w:pPr>
              <w:ind w:firstLineChars="0" w:firstLine="0"/>
              <w:jc w:val="center"/>
              <w:rPr>
                <w:rFonts w:ascii="Times New Roman" w:eastAsia="宋体" w:hAnsi="Times New Roman"/>
              </w:rPr>
            </w:pPr>
          </w:p>
          <w:p w14:paraId="1C2E5282" w14:textId="77777777" w:rsidR="00EB2807" w:rsidRPr="005F18C8" w:rsidRDefault="00EB2807" w:rsidP="00E92056">
            <w:pPr>
              <w:ind w:firstLineChars="0" w:firstLine="0"/>
              <w:jc w:val="center"/>
              <w:rPr>
                <w:rFonts w:ascii="Times New Roman" w:eastAsia="宋体" w:hAnsi="Times New Roman"/>
              </w:rPr>
            </w:pPr>
          </w:p>
          <w:p w14:paraId="38200105" w14:textId="77777777" w:rsidR="00EB2807" w:rsidRPr="005F18C8" w:rsidRDefault="00EB2807" w:rsidP="00E92056">
            <w:pPr>
              <w:ind w:firstLineChars="0" w:firstLine="0"/>
              <w:jc w:val="center"/>
              <w:rPr>
                <w:rFonts w:ascii="Times New Roman" w:eastAsia="宋体" w:hAnsi="Times New Roman"/>
              </w:rPr>
            </w:pPr>
          </w:p>
          <w:p w14:paraId="3ED3F4B5" w14:textId="77777777" w:rsidR="00EB2807" w:rsidRPr="005F18C8" w:rsidRDefault="00EB2807" w:rsidP="00E92056">
            <w:pPr>
              <w:ind w:firstLineChars="0" w:firstLine="0"/>
              <w:jc w:val="center"/>
              <w:rPr>
                <w:rFonts w:ascii="Times New Roman" w:eastAsia="宋体" w:hAnsi="Times New Roman"/>
              </w:rPr>
            </w:pPr>
          </w:p>
          <w:p w14:paraId="645FA010" w14:textId="77777777" w:rsidR="00EB2807" w:rsidRPr="005F18C8" w:rsidRDefault="00EB2807" w:rsidP="00E92056">
            <w:pPr>
              <w:ind w:firstLineChars="0" w:firstLine="0"/>
              <w:jc w:val="center"/>
              <w:rPr>
                <w:rFonts w:ascii="Times New Roman" w:eastAsia="宋体" w:hAnsi="Times New Roman"/>
              </w:rPr>
            </w:pPr>
          </w:p>
          <w:p w14:paraId="438C7D9F" w14:textId="77777777" w:rsidR="00EB2807" w:rsidRPr="005F18C8" w:rsidRDefault="00EB2807" w:rsidP="00EB2807">
            <w:pPr>
              <w:ind w:firstLineChars="0" w:firstLine="0"/>
              <w:rPr>
                <w:rFonts w:ascii="Times New Roman" w:eastAsia="宋体" w:hAnsi="Times New Roman"/>
              </w:rPr>
            </w:pPr>
          </w:p>
        </w:tc>
      </w:tr>
      <w:tr w:rsidR="008B2316" w:rsidRPr="005F18C8" w14:paraId="7522FAF2" w14:textId="77777777" w:rsidTr="002C62DB">
        <w:trPr>
          <w:trHeight w:val="2696"/>
          <w:jc w:val="center"/>
        </w:trPr>
        <w:tc>
          <w:tcPr>
            <w:tcW w:w="5000" w:type="pct"/>
            <w:vAlign w:val="bottom"/>
          </w:tcPr>
          <w:p w14:paraId="70486642" w14:textId="77777777" w:rsidR="006E412A" w:rsidRPr="005F18C8" w:rsidRDefault="00A80308" w:rsidP="008B2316">
            <w:pPr>
              <w:ind w:firstLineChars="0" w:firstLine="0"/>
              <w:jc w:val="center"/>
              <w:rPr>
                <w:rFonts w:ascii="Times New Roman" w:eastAsia="宋体" w:hAnsi="Times New Roman"/>
                <w:sz w:val="36"/>
                <w:szCs w:val="28"/>
              </w:rPr>
            </w:pPr>
            <w:r w:rsidRPr="005F18C8">
              <w:rPr>
                <w:rFonts w:ascii="Times New Roman" w:eastAsia="宋体" w:hAnsi="Times New Roman"/>
                <w:sz w:val="36"/>
                <w:szCs w:val="28"/>
              </w:rPr>
              <w:t>机械结构力学及控制</w:t>
            </w:r>
            <w:r w:rsidR="006E412A" w:rsidRPr="005F18C8">
              <w:rPr>
                <w:rFonts w:ascii="Times New Roman" w:eastAsia="宋体" w:hAnsi="Times New Roman"/>
                <w:sz w:val="36"/>
                <w:szCs w:val="28"/>
              </w:rPr>
              <w:t>国家重点实验室</w:t>
            </w:r>
          </w:p>
          <w:p w14:paraId="2487E30C" w14:textId="77777777" w:rsidR="008B2316" w:rsidRPr="0039629A" w:rsidRDefault="00A0127D" w:rsidP="008B2316">
            <w:pPr>
              <w:ind w:firstLineChars="0" w:firstLine="0"/>
              <w:jc w:val="center"/>
              <w:rPr>
                <w:rFonts w:ascii="迷你简启体" w:eastAsia="迷你简启体" w:hAnsi="Times New Roman"/>
                <w:sz w:val="44"/>
              </w:rPr>
            </w:pPr>
            <w:r w:rsidRPr="0039629A">
              <w:rPr>
                <w:rFonts w:ascii="迷你简启体" w:eastAsia="迷你简启体" w:hAnsi="Times New Roman" w:hint="eastAsia"/>
                <w:bCs/>
                <w:sz w:val="44"/>
              </w:rPr>
              <w:t>南京航空航天大学</w:t>
            </w:r>
          </w:p>
          <w:p w14:paraId="0C1DFA96" w14:textId="77777777" w:rsidR="008B2316" w:rsidRPr="005F18C8" w:rsidRDefault="005E3079" w:rsidP="005E3079">
            <w:pPr>
              <w:ind w:firstLineChars="0" w:firstLine="0"/>
              <w:jc w:val="center"/>
              <w:rPr>
                <w:rFonts w:ascii="Times New Roman" w:eastAsia="宋体" w:hAnsi="Times New Roman"/>
              </w:rPr>
            </w:pPr>
            <w:r>
              <w:rPr>
                <w:rFonts w:ascii="Times New Roman" w:eastAsia="宋体" w:hAnsi="Times New Roman"/>
                <w:sz w:val="32"/>
              </w:rPr>
              <w:t xml:space="preserve">     </w:t>
            </w:r>
            <w:r w:rsidR="008B2316" w:rsidRPr="005F18C8">
              <w:rPr>
                <w:rFonts w:ascii="Times New Roman" w:eastAsia="宋体" w:hAnsi="Times New Roman"/>
                <w:sz w:val="32"/>
              </w:rPr>
              <w:t>年</w:t>
            </w:r>
            <w:r>
              <w:rPr>
                <w:rFonts w:ascii="Times New Roman" w:eastAsia="宋体" w:hAnsi="Times New Roman"/>
                <w:sz w:val="32"/>
              </w:rPr>
              <w:t xml:space="preserve">     </w:t>
            </w:r>
            <w:r w:rsidR="008B2316" w:rsidRPr="005F18C8">
              <w:rPr>
                <w:rFonts w:ascii="Times New Roman" w:eastAsia="宋体" w:hAnsi="Times New Roman"/>
                <w:sz w:val="32"/>
              </w:rPr>
              <w:t>月</w:t>
            </w:r>
            <w:r>
              <w:rPr>
                <w:rFonts w:ascii="Times New Roman" w:eastAsia="宋体" w:hAnsi="Times New Roman"/>
                <w:sz w:val="32"/>
              </w:rPr>
              <w:t xml:space="preserve">     </w:t>
            </w:r>
            <w:r w:rsidR="008B2316" w:rsidRPr="005F18C8">
              <w:rPr>
                <w:rFonts w:ascii="Times New Roman" w:eastAsia="宋体" w:hAnsi="Times New Roman"/>
                <w:sz w:val="32"/>
              </w:rPr>
              <w:t>日</w:t>
            </w:r>
          </w:p>
        </w:tc>
      </w:tr>
    </w:tbl>
    <w:p w14:paraId="5A02076E" w14:textId="77777777" w:rsidR="00763DAF" w:rsidRDefault="00763DAF">
      <w:pPr>
        <w:ind w:firstLine="480"/>
      </w:pPr>
      <w:r>
        <w:br w:type="page"/>
      </w:r>
    </w:p>
    <w:p w14:paraId="1AE3E7FF" w14:textId="77777777" w:rsidR="00763DAF" w:rsidRDefault="00763DAF">
      <w:pPr>
        <w:ind w:firstLine="480"/>
      </w:pPr>
    </w:p>
    <w:tbl>
      <w:tblPr>
        <w:tblStyle w:val="a8"/>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65"/>
      </w:tblGrid>
      <w:tr w:rsidR="00115629" w:rsidRPr="005F18C8" w14:paraId="77B8253E" w14:textId="77777777" w:rsidTr="002C62DB">
        <w:trPr>
          <w:trHeight w:val="2412"/>
          <w:jc w:val="center"/>
        </w:trPr>
        <w:tc>
          <w:tcPr>
            <w:tcW w:w="5000" w:type="pct"/>
          </w:tcPr>
          <w:p w14:paraId="3447DDBB" w14:textId="77777777" w:rsidR="00C1729D" w:rsidRPr="005F18C8" w:rsidRDefault="008E22DB" w:rsidP="00115629">
            <w:pPr>
              <w:ind w:firstLineChars="0" w:firstLine="0"/>
              <w:jc w:val="center"/>
              <w:rPr>
                <w:rFonts w:ascii="Times New Roman" w:eastAsia="宋体" w:hAnsi="Times New Roman"/>
              </w:rPr>
            </w:pPr>
            <w:r w:rsidRPr="005F18C8">
              <w:rPr>
                <w:rFonts w:ascii="Times New Roman" w:eastAsia="宋体" w:hAnsi="Times New Roman"/>
              </w:rPr>
              <w:br w:type="page"/>
            </w:r>
            <w:r w:rsidR="00E92056" w:rsidRPr="005F18C8">
              <w:rPr>
                <w:rFonts w:ascii="Times New Roman" w:eastAsia="宋体" w:hAnsi="Times New Roman"/>
              </w:rPr>
              <w:br w:type="page"/>
            </w:r>
            <w:r w:rsidR="00E631A3" w:rsidRPr="005F18C8">
              <w:rPr>
                <w:rFonts w:ascii="Times New Roman" w:eastAsia="宋体" w:hAnsi="Times New Roman"/>
              </w:rPr>
              <w:br w:type="page"/>
            </w:r>
            <w:bookmarkStart w:id="0" w:name="OLE_LINK9"/>
            <w:bookmarkStart w:id="1" w:name="OLE_LINK10"/>
          </w:p>
          <w:p w14:paraId="44121C56" w14:textId="77777777" w:rsidR="00C1729D" w:rsidRDefault="00C1729D" w:rsidP="00115629">
            <w:pPr>
              <w:ind w:firstLineChars="0" w:firstLine="0"/>
              <w:jc w:val="center"/>
              <w:rPr>
                <w:rFonts w:ascii="Times New Roman" w:eastAsia="宋体" w:hAnsi="Times New Roman"/>
              </w:rPr>
            </w:pPr>
          </w:p>
          <w:p w14:paraId="05D5DB13" w14:textId="77777777" w:rsidR="00EF32B8" w:rsidRDefault="00EF32B8" w:rsidP="00115629">
            <w:pPr>
              <w:ind w:firstLineChars="0" w:firstLine="0"/>
              <w:jc w:val="center"/>
              <w:rPr>
                <w:rFonts w:ascii="Times New Roman" w:eastAsia="宋体" w:hAnsi="Times New Roman"/>
              </w:rPr>
            </w:pPr>
          </w:p>
          <w:p w14:paraId="7842147B" w14:textId="77777777" w:rsidR="00EF32B8" w:rsidRPr="005F18C8" w:rsidRDefault="00EF32B8" w:rsidP="00115629">
            <w:pPr>
              <w:ind w:firstLineChars="0" w:firstLine="0"/>
              <w:jc w:val="center"/>
              <w:rPr>
                <w:rFonts w:ascii="Times New Roman" w:eastAsia="宋体" w:hAnsi="Times New Roman"/>
              </w:rPr>
            </w:pPr>
          </w:p>
          <w:p w14:paraId="1A18B5D0" w14:textId="77777777" w:rsidR="00C1729D" w:rsidRPr="005F18C8" w:rsidRDefault="00C1729D" w:rsidP="00115629">
            <w:pPr>
              <w:ind w:firstLineChars="0" w:firstLine="0"/>
              <w:jc w:val="center"/>
              <w:rPr>
                <w:rFonts w:ascii="Times New Roman" w:eastAsia="宋体" w:hAnsi="Times New Roman"/>
              </w:rPr>
            </w:pPr>
          </w:p>
          <w:p w14:paraId="41039B3E" w14:textId="46C92AAF" w:rsidR="00AF1E1C" w:rsidRDefault="00091A04" w:rsidP="00AF1E1C">
            <w:pPr>
              <w:ind w:firstLineChars="0" w:firstLine="0"/>
              <w:jc w:val="center"/>
              <w:rPr>
                <w:rFonts w:ascii="Times New Roman" w:eastAsia="宋体" w:hAnsi="Times New Roman"/>
                <w:sz w:val="40"/>
                <w:szCs w:val="36"/>
              </w:rPr>
            </w:pPr>
            <w:r>
              <w:rPr>
                <w:rFonts w:ascii="Times New Roman" w:eastAsia="宋体" w:hAnsi="Times New Roman" w:hint="eastAsia"/>
                <w:sz w:val="40"/>
                <w:szCs w:val="36"/>
              </w:rPr>
              <w:t>*</w:t>
            </w:r>
            <w:r>
              <w:rPr>
                <w:rFonts w:ascii="Times New Roman" w:eastAsia="宋体" w:hAnsi="Times New Roman"/>
                <w:sz w:val="40"/>
                <w:szCs w:val="36"/>
              </w:rPr>
              <w:t>**</w:t>
            </w:r>
            <w:r>
              <w:rPr>
                <w:rFonts w:ascii="Times New Roman" w:eastAsia="宋体" w:hAnsi="Times New Roman"/>
                <w:sz w:val="40"/>
                <w:szCs w:val="36"/>
              </w:rPr>
              <w:t>项目</w:t>
            </w:r>
          </w:p>
          <w:p w14:paraId="19ED5124" w14:textId="77777777" w:rsidR="00091A04" w:rsidRDefault="00091A04" w:rsidP="00AF1E1C">
            <w:pPr>
              <w:ind w:firstLineChars="0" w:firstLine="0"/>
              <w:jc w:val="center"/>
              <w:rPr>
                <w:rFonts w:ascii="Times New Roman" w:eastAsia="宋体" w:hAnsi="Times New Roman" w:hint="eastAsia"/>
                <w:sz w:val="40"/>
                <w:szCs w:val="36"/>
              </w:rPr>
            </w:pPr>
          </w:p>
          <w:bookmarkEnd w:id="0"/>
          <w:bookmarkEnd w:id="1"/>
          <w:p w14:paraId="42677995" w14:textId="77777777" w:rsidR="00115629" w:rsidRPr="00AF1E1C" w:rsidRDefault="00115629" w:rsidP="00115629">
            <w:pPr>
              <w:ind w:firstLineChars="0" w:firstLine="0"/>
              <w:jc w:val="center"/>
              <w:rPr>
                <w:rFonts w:ascii="Times New Roman" w:eastAsia="宋体" w:hAnsi="Times New Roman"/>
                <w:sz w:val="36"/>
                <w:szCs w:val="36"/>
              </w:rPr>
            </w:pPr>
          </w:p>
          <w:p w14:paraId="16B01DBA" w14:textId="77777777" w:rsidR="00115629" w:rsidRPr="005F18C8" w:rsidRDefault="00517350" w:rsidP="00115629">
            <w:pPr>
              <w:spacing w:beforeLines="100" w:before="240"/>
              <w:ind w:firstLineChars="0" w:firstLine="0"/>
              <w:jc w:val="center"/>
              <w:rPr>
                <w:rFonts w:ascii="Times New Roman" w:eastAsia="宋体" w:hAnsi="Times New Roman"/>
                <w:sz w:val="32"/>
              </w:rPr>
            </w:pPr>
            <w:r w:rsidRPr="00517350">
              <w:rPr>
                <w:rFonts w:ascii="Times New Roman" w:eastAsia="宋体" w:hAnsi="Times New Roman" w:hint="eastAsia"/>
                <w:sz w:val="48"/>
                <w:szCs w:val="52"/>
              </w:rPr>
              <w:t>产品标准化大纲</w:t>
            </w:r>
          </w:p>
          <w:p w14:paraId="7D711ED1" w14:textId="77777777" w:rsidR="00115629" w:rsidRPr="005F18C8" w:rsidRDefault="00115629" w:rsidP="00115629">
            <w:pPr>
              <w:ind w:firstLineChars="0" w:firstLine="0"/>
              <w:jc w:val="center"/>
              <w:rPr>
                <w:rFonts w:ascii="Times New Roman" w:eastAsia="宋体" w:hAnsi="Times New Roman"/>
              </w:rPr>
            </w:pPr>
          </w:p>
        </w:tc>
      </w:tr>
      <w:tr w:rsidR="00115629" w:rsidRPr="005F18C8" w14:paraId="0F22D30F" w14:textId="77777777" w:rsidTr="00175C23">
        <w:trPr>
          <w:trHeight w:val="5055"/>
          <w:jc w:val="center"/>
        </w:trPr>
        <w:tc>
          <w:tcPr>
            <w:tcW w:w="5000" w:type="pct"/>
            <w:vAlign w:val="bottom"/>
          </w:tcPr>
          <w:p w14:paraId="6E79BC53" w14:textId="77777777" w:rsidR="00115629" w:rsidRPr="005F18C8" w:rsidRDefault="00115629" w:rsidP="00CC0946">
            <w:pPr>
              <w:ind w:firstLineChars="0" w:firstLine="0"/>
              <w:jc w:val="center"/>
              <w:rPr>
                <w:rFonts w:ascii="Times New Roman" w:eastAsia="宋体" w:hAnsi="Times New Roman"/>
              </w:rPr>
            </w:pPr>
          </w:p>
          <w:p w14:paraId="4F3A9F48" w14:textId="77777777" w:rsidR="00B525C0" w:rsidRPr="005F18C8" w:rsidRDefault="00B525C0" w:rsidP="00CC0946">
            <w:pPr>
              <w:ind w:firstLineChars="0" w:firstLine="0"/>
              <w:jc w:val="center"/>
              <w:rPr>
                <w:rFonts w:ascii="Times New Roman" w:eastAsia="宋体" w:hAnsi="Times New Roman"/>
              </w:rPr>
            </w:pPr>
          </w:p>
          <w:p w14:paraId="16FD72FD" w14:textId="77777777" w:rsidR="00B525C0" w:rsidRPr="005F18C8" w:rsidRDefault="00B525C0" w:rsidP="00CC0946">
            <w:pPr>
              <w:ind w:firstLineChars="0" w:firstLine="0"/>
              <w:jc w:val="center"/>
              <w:rPr>
                <w:rFonts w:ascii="Times New Roman" w:eastAsia="宋体" w:hAnsi="Times New Roman"/>
              </w:rPr>
            </w:pPr>
          </w:p>
          <w:tbl>
            <w:tblPr>
              <w:tblStyle w:val="a8"/>
              <w:tblW w:w="0" w:type="auto"/>
              <w:jc w:val="center"/>
              <w:tblLayout w:type="fixed"/>
              <w:tblLook w:val="04A0" w:firstRow="1" w:lastRow="0" w:firstColumn="1" w:lastColumn="0" w:noHBand="0" w:noVBand="1"/>
            </w:tblPr>
            <w:tblGrid>
              <w:gridCol w:w="1555"/>
              <w:gridCol w:w="4424"/>
            </w:tblGrid>
            <w:tr w:rsidR="005B2A00" w:rsidRPr="005F18C8" w14:paraId="3717DC98" w14:textId="77777777" w:rsidTr="00B525C0">
              <w:trPr>
                <w:trHeight w:val="866"/>
                <w:jc w:val="center"/>
              </w:trPr>
              <w:tc>
                <w:tcPr>
                  <w:tcW w:w="5979" w:type="dxa"/>
                  <w:gridSpan w:val="2"/>
                  <w:tcBorders>
                    <w:top w:val="nil"/>
                    <w:left w:val="nil"/>
                    <w:bottom w:val="nil"/>
                    <w:right w:val="nil"/>
                  </w:tcBorders>
                </w:tcPr>
                <w:p w14:paraId="1431019F" w14:textId="77777777" w:rsidR="005B2A00" w:rsidRPr="005F18C8" w:rsidRDefault="005B2A00" w:rsidP="00CC0946">
                  <w:pPr>
                    <w:ind w:firstLineChars="0" w:firstLine="0"/>
                    <w:jc w:val="center"/>
                    <w:rPr>
                      <w:rFonts w:ascii="Times New Roman" w:eastAsia="宋体" w:hAnsi="Times New Roman"/>
                      <w:sz w:val="36"/>
                      <w:szCs w:val="36"/>
                    </w:rPr>
                  </w:pPr>
                  <w:r w:rsidRPr="005F18C8">
                    <w:rPr>
                      <w:rFonts w:ascii="Times New Roman" w:eastAsia="宋体" w:hAnsi="Times New Roman"/>
                      <w:sz w:val="32"/>
                      <w:szCs w:val="36"/>
                    </w:rPr>
                    <w:t>签署栏</w:t>
                  </w:r>
                </w:p>
              </w:tc>
            </w:tr>
            <w:tr w:rsidR="005B2A00" w:rsidRPr="005F18C8" w14:paraId="3DD3641C" w14:textId="77777777" w:rsidTr="00B525C0">
              <w:trPr>
                <w:trHeight w:val="850"/>
                <w:jc w:val="center"/>
              </w:trPr>
              <w:tc>
                <w:tcPr>
                  <w:tcW w:w="1555" w:type="dxa"/>
                  <w:tcBorders>
                    <w:top w:val="nil"/>
                    <w:left w:val="nil"/>
                    <w:bottom w:val="nil"/>
                    <w:right w:val="nil"/>
                  </w:tcBorders>
                  <w:vAlign w:val="bottom"/>
                </w:tcPr>
                <w:p w14:paraId="29769706" w14:textId="77777777" w:rsidR="005B2A00" w:rsidRPr="005F18C8" w:rsidRDefault="00EA5D3C" w:rsidP="00CC0946">
                  <w:pPr>
                    <w:ind w:firstLineChars="0" w:firstLine="0"/>
                    <w:jc w:val="center"/>
                    <w:rPr>
                      <w:rFonts w:ascii="Times New Roman" w:eastAsia="宋体" w:hAnsi="Times New Roman"/>
                      <w:sz w:val="30"/>
                      <w:szCs w:val="30"/>
                    </w:rPr>
                  </w:pPr>
                  <w:r w:rsidRPr="005F18C8">
                    <w:rPr>
                      <w:rFonts w:ascii="Times New Roman" w:eastAsia="宋体" w:hAnsi="Times New Roman"/>
                      <w:sz w:val="30"/>
                      <w:szCs w:val="30"/>
                    </w:rPr>
                    <w:t>编制</w:t>
                  </w:r>
                  <w:r w:rsidR="005B2A00" w:rsidRPr="005F18C8">
                    <w:rPr>
                      <w:rFonts w:ascii="Times New Roman" w:eastAsia="宋体" w:hAnsi="Times New Roman"/>
                      <w:sz w:val="30"/>
                      <w:szCs w:val="30"/>
                    </w:rPr>
                    <w:t>：</w:t>
                  </w:r>
                </w:p>
              </w:tc>
              <w:tc>
                <w:tcPr>
                  <w:tcW w:w="4424" w:type="dxa"/>
                  <w:tcBorders>
                    <w:top w:val="nil"/>
                    <w:left w:val="nil"/>
                    <w:bottom w:val="single" w:sz="4" w:space="0" w:color="auto"/>
                    <w:right w:val="nil"/>
                  </w:tcBorders>
                </w:tcPr>
                <w:p w14:paraId="458C98EC" w14:textId="77777777" w:rsidR="005B2A00" w:rsidRPr="005F18C8" w:rsidRDefault="005B2A00" w:rsidP="00CC0946">
                  <w:pPr>
                    <w:ind w:firstLineChars="0" w:firstLine="0"/>
                    <w:jc w:val="center"/>
                    <w:rPr>
                      <w:rFonts w:ascii="Times New Roman" w:eastAsia="宋体" w:hAnsi="Times New Roman"/>
                      <w:sz w:val="36"/>
                      <w:szCs w:val="36"/>
                    </w:rPr>
                  </w:pPr>
                </w:p>
              </w:tc>
            </w:tr>
            <w:tr w:rsidR="005B2A00" w:rsidRPr="005F18C8" w14:paraId="1C065273" w14:textId="77777777" w:rsidTr="00B525C0">
              <w:trPr>
                <w:trHeight w:val="850"/>
                <w:jc w:val="center"/>
              </w:trPr>
              <w:tc>
                <w:tcPr>
                  <w:tcW w:w="1555" w:type="dxa"/>
                  <w:tcBorders>
                    <w:top w:val="nil"/>
                    <w:left w:val="nil"/>
                    <w:bottom w:val="nil"/>
                    <w:right w:val="nil"/>
                  </w:tcBorders>
                  <w:vAlign w:val="bottom"/>
                </w:tcPr>
                <w:p w14:paraId="71B45FDC" w14:textId="77777777" w:rsidR="005B2A00" w:rsidRPr="005F18C8" w:rsidRDefault="005B2A00" w:rsidP="00CC0946">
                  <w:pPr>
                    <w:ind w:firstLineChars="0" w:firstLine="0"/>
                    <w:jc w:val="center"/>
                    <w:rPr>
                      <w:rFonts w:ascii="Times New Roman" w:eastAsia="宋体" w:hAnsi="Times New Roman"/>
                      <w:sz w:val="30"/>
                      <w:szCs w:val="30"/>
                    </w:rPr>
                  </w:pPr>
                  <w:r w:rsidRPr="005F18C8">
                    <w:rPr>
                      <w:rFonts w:ascii="Times New Roman" w:eastAsia="宋体" w:hAnsi="Times New Roman"/>
                      <w:sz w:val="30"/>
                      <w:szCs w:val="30"/>
                    </w:rPr>
                    <w:t>校对：</w:t>
                  </w:r>
                </w:p>
              </w:tc>
              <w:tc>
                <w:tcPr>
                  <w:tcW w:w="4424" w:type="dxa"/>
                  <w:tcBorders>
                    <w:left w:val="nil"/>
                    <w:bottom w:val="single" w:sz="4" w:space="0" w:color="auto"/>
                    <w:right w:val="nil"/>
                  </w:tcBorders>
                </w:tcPr>
                <w:p w14:paraId="2FCE6506" w14:textId="77777777" w:rsidR="005B2A00" w:rsidRPr="005F18C8" w:rsidRDefault="005B2A00" w:rsidP="00CC0946">
                  <w:pPr>
                    <w:ind w:firstLineChars="0" w:firstLine="0"/>
                    <w:jc w:val="center"/>
                    <w:rPr>
                      <w:rFonts w:ascii="Times New Roman" w:eastAsia="宋体" w:hAnsi="Times New Roman"/>
                      <w:sz w:val="36"/>
                      <w:szCs w:val="36"/>
                    </w:rPr>
                  </w:pPr>
                </w:p>
              </w:tc>
            </w:tr>
            <w:tr w:rsidR="005B2A00" w:rsidRPr="005F18C8" w14:paraId="0C1885F9" w14:textId="77777777" w:rsidTr="00B525C0">
              <w:trPr>
                <w:trHeight w:val="850"/>
                <w:jc w:val="center"/>
              </w:trPr>
              <w:tc>
                <w:tcPr>
                  <w:tcW w:w="1555" w:type="dxa"/>
                  <w:tcBorders>
                    <w:top w:val="nil"/>
                    <w:left w:val="nil"/>
                    <w:bottom w:val="nil"/>
                    <w:right w:val="nil"/>
                  </w:tcBorders>
                  <w:vAlign w:val="bottom"/>
                </w:tcPr>
                <w:p w14:paraId="3995D341" w14:textId="77777777" w:rsidR="005B2A00" w:rsidRPr="005F18C8" w:rsidRDefault="00EA5D3C" w:rsidP="00CC0946">
                  <w:pPr>
                    <w:ind w:firstLineChars="0" w:firstLine="0"/>
                    <w:jc w:val="center"/>
                    <w:rPr>
                      <w:rFonts w:ascii="Times New Roman" w:eastAsia="宋体" w:hAnsi="Times New Roman"/>
                      <w:sz w:val="30"/>
                      <w:szCs w:val="30"/>
                    </w:rPr>
                  </w:pPr>
                  <w:r w:rsidRPr="005F18C8">
                    <w:rPr>
                      <w:rFonts w:ascii="Times New Roman" w:eastAsia="宋体" w:hAnsi="Times New Roman"/>
                      <w:sz w:val="30"/>
                      <w:szCs w:val="30"/>
                    </w:rPr>
                    <w:t>审核</w:t>
                  </w:r>
                  <w:r w:rsidR="005B2A00" w:rsidRPr="005F18C8">
                    <w:rPr>
                      <w:rFonts w:ascii="Times New Roman" w:eastAsia="宋体" w:hAnsi="Times New Roman"/>
                      <w:sz w:val="30"/>
                      <w:szCs w:val="30"/>
                    </w:rPr>
                    <w:t>：</w:t>
                  </w:r>
                </w:p>
              </w:tc>
              <w:tc>
                <w:tcPr>
                  <w:tcW w:w="4424" w:type="dxa"/>
                  <w:tcBorders>
                    <w:left w:val="nil"/>
                    <w:bottom w:val="single" w:sz="4" w:space="0" w:color="auto"/>
                    <w:right w:val="nil"/>
                  </w:tcBorders>
                </w:tcPr>
                <w:p w14:paraId="43D63769" w14:textId="77777777" w:rsidR="005B2A00" w:rsidRPr="005F18C8" w:rsidRDefault="005B2A00" w:rsidP="00CC0946">
                  <w:pPr>
                    <w:ind w:firstLineChars="0" w:firstLine="0"/>
                    <w:jc w:val="center"/>
                    <w:rPr>
                      <w:rFonts w:ascii="Times New Roman" w:eastAsia="宋体" w:hAnsi="Times New Roman"/>
                      <w:sz w:val="36"/>
                      <w:szCs w:val="36"/>
                    </w:rPr>
                  </w:pPr>
                </w:p>
              </w:tc>
            </w:tr>
            <w:tr w:rsidR="00EA5D3C" w:rsidRPr="005F18C8" w14:paraId="2ECEE2B7" w14:textId="77777777" w:rsidTr="00B525C0">
              <w:trPr>
                <w:trHeight w:val="850"/>
                <w:jc w:val="center"/>
              </w:trPr>
              <w:tc>
                <w:tcPr>
                  <w:tcW w:w="1555" w:type="dxa"/>
                  <w:tcBorders>
                    <w:top w:val="nil"/>
                    <w:left w:val="nil"/>
                    <w:bottom w:val="nil"/>
                    <w:right w:val="nil"/>
                  </w:tcBorders>
                  <w:vAlign w:val="bottom"/>
                </w:tcPr>
                <w:p w14:paraId="23D8583B" w14:textId="77777777" w:rsidR="00EA5D3C" w:rsidRPr="005F18C8" w:rsidRDefault="00EA5D3C" w:rsidP="00EA5D3C">
                  <w:pPr>
                    <w:ind w:firstLineChars="0" w:firstLine="0"/>
                    <w:jc w:val="center"/>
                    <w:rPr>
                      <w:rFonts w:ascii="Times New Roman" w:eastAsia="宋体" w:hAnsi="Times New Roman"/>
                      <w:sz w:val="30"/>
                      <w:szCs w:val="30"/>
                    </w:rPr>
                  </w:pPr>
                  <w:r w:rsidRPr="005F18C8">
                    <w:rPr>
                      <w:rFonts w:ascii="Times New Roman" w:eastAsia="宋体" w:hAnsi="Times New Roman"/>
                      <w:sz w:val="30"/>
                      <w:szCs w:val="30"/>
                    </w:rPr>
                    <w:t>批准：</w:t>
                  </w:r>
                </w:p>
              </w:tc>
              <w:tc>
                <w:tcPr>
                  <w:tcW w:w="4424" w:type="dxa"/>
                  <w:tcBorders>
                    <w:left w:val="nil"/>
                    <w:right w:val="nil"/>
                  </w:tcBorders>
                  <w:vAlign w:val="bottom"/>
                </w:tcPr>
                <w:p w14:paraId="3DBDA0CE" w14:textId="77777777" w:rsidR="00EA5D3C" w:rsidRPr="005F18C8" w:rsidRDefault="00EA5D3C" w:rsidP="00EA5D3C">
                  <w:pPr>
                    <w:ind w:firstLineChars="0" w:firstLine="0"/>
                    <w:jc w:val="center"/>
                    <w:rPr>
                      <w:rFonts w:ascii="Times New Roman" w:eastAsia="宋体" w:hAnsi="Times New Roman"/>
                      <w:sz w:val="36"/>
                      <w:szCs w:val="36"/>
                    </w:rPr>
                  </w:pPr>
                </w:p>
              </w:tc>
            </w:tr>
          </w:tbl>
          <w:p w14:paraId="51DC6530" w14:textId="77777777" w:rsidR="005B2A00" w:rsidRPr="005F18C8" w:rsidRDefault="005B2A00" w:rsidP="00CC0946">
            <w:pPr>
              <w:ind w:firstLineChars="0" w:firstLine="0"/>
              <w:jc w:val="center"/>
              <w:rPr>
                <w:rFonts w:ascii="Times New Roman" w:eastAsia="宋体" w:hAnsi="Times New Roman"/>
              </w:rPr>
            </w:pPr>
          </w:p>
        </w:tc>
      </w:tr>
    </w:tbl>
    <w:p w14:paraId="46079A26" w14:textId="77777777" w:rsidR="007967BC" w:rsidRPr="005F18C8" w:rsidRDefault="007967BC">
      <w:pPr>
        <w:ind w:firstLineChars="0" w:firstLine="0"/>
        <w:sectPr w:rsidR="007967BC" w:rsidRPr="005F18C8" w:rsidSect="00A95A59">
          <w:headerReference w:type="even" r:id="rId8"/>
          <w:headerReference w:type="default" r:id="rId9"/>
          <w:footerReference w:type="even" r:id="rId10"/>
          <w:footerReference w:type="default" r:id="rId11"/>
          <w:headerReference w:type="first" r:id="rId12"/>
          <w:footerReference w:type="first" r:id="rId13"/>
          <w:pgSz w:w="11906" w:h="16838" w:code="9"/>
          <w:pgMar w:top="567" w:right="1440" w:bottom="1871" w:left="1701" w:header="720" w:footer="720" w:gutter="0"/>
          <w:cols w:space="720"/>
          <w:docGrid w:linePitch="360"/>
        </w:sectPr>
      </w:pPr>
    </w:p>
    <w:p w14:paraId="2CB18A62" w14:textId="77777777" w:rsidR="00210AA6" w:rsidRPr="005F18C8" w:rsidRDefault="00210AA6" w:rsidP="009E1A92">
      <w:pPr>
        <w:pStyle w:val="ab"/>
      </w:pPr>
      <w:r w:rsidRPr="005F18C8">
        <w:lastRenderedPageBreak/>
        <w:t>目</w:t>
      </w:r>
      <w:r w:rsidRPr="005F18C8">
        <w:t xml:space="preserve"> </w:t>
      </w:r>
      <w:r w:rsidR="00EF07DF" w:rsidRPr="005F18C8">
        <w:t xml:space="preserve"> </w:t>
      </w:r>
      <w:r w:rsidRPr="005F18C8">
        <w:t xml:space="preserve"> </w:t>
      </w:r>
      <w:r w:rsidRPr="005F18C8">
        <w:t>录</w:t>
      </w:r>
    </w:p>
    <w:p w14:paraId="32169EA1" w14:textId="77777777" w:rsidR="00F708E3" w:rsidRDefault="009B23F7">
      <w:pPr>
        <w:pStyle w:val="TOC1"/>
        <w:rPr>
          <w:rFonts w:asciiTheme="minorHAnsi" w:eastAsiaTheme="minorEastAsia" w:hAnsiTheme="minorHAnsi" w:cstheme="minorBidi"/>
          <w:bCs w:val="0"/>
          <w:kern w:val="2"/>
          <w:sz w:val="21"/>
          <w:szCs w:val="22"/>
        </w:rPr>
      </w:pPr>
      <w:r w:rsidRPr="005F18C8">
        <w:fldChar w:fldCharType="begin"/>
      </w:r>
      <w:r w:rsidRPr="005F18C8">
        <w:instrText xml:space="preserve"> TOC \o "1-3" \h \z \u </w:instrText>
      </w:r>
      <w:r w:rsidRPr="005F18C8">
        <w:fldChar w:fldCharType="separate"/>
      </w:r>
      <w:hyperlink w:anchor="_Toc525636098" w:history="1">
        <w:r w:rsidR="00F708E3" w:rsidRPr="00CD7427">
          <w:rPr>
            <w:rStyle w:val="a9"/>
          </w:rPr>
          <w:t xml:space="preserve">1. </w:t>
        </w:r>
        <w:r w:rsidR="00F708E3" w:rsidRPr="00CD7427">
          <w:rPr>
            <w:rStyle w:val="a9"/>
          </w:rPr>
          <w:t>范围</w:t>
        </w:r>
        <w:r w:rsidR="00F708E3">
          <w:rPr>
            <w:webHidden/>
          </w:rPr>
          <w:tab/>
        </w:r>
        <w:r w:rsidR="00F708E3">
          <w:rPr>
            <w:webHidden/>
          </w:rPr>
          <w:fldChar w:fldCharType="begin"/>
        </w:r>
        <w:r w:rsidR="00F708E3">
          <w:rPr>
            <w:webHidden/>
          </w:rPr>
          <w:instrText xml:space="preserve"> PAGEREF _Toc525636098 \h </w:instrText>
        </w:r>
        <w:r w:rsidR="00F708E3">
          <w:rPr>
            <w:webHidden/>
          </w:rPr>
        </w:r>
        <w:r w:rsidR="00F708E3">
          <w:rPr>
            <w:webHidden/>
          </w:rPr>
          <w:fldChar w:fldCharType="separate"/>
        </w:r>
        <w:r w:rsidR="00252A76">
          <w:rPr>
            <w:webHidden/>
          </w:rPr>
          <w:t>1</w:t>
        </w:r>
        <w:r w:rsidR="00F708E3">
          <w:rPr>
            <w:webHidden/>
          </w:rPr>
          <w:fldChar w:fldCharType="end"/>
        </w:r>
      </w:hyperlink>
    </w:p>
    <w:p w14:paraId="28D055D7" w14:textId="77777777" w:rsidR="00F708E3" w:rsidRDefault="0055328F">
      <w:pPr>
        <w:pStyle w:val="TOC1"/>
        <w:rPr>
          <w:rFonts w:asciiTheme="minorHAnsi" w:eastAsiaTheme="minorEastAsia" w:hAnsiTheme="minorHAnsi" w:cstheme="minorBidi"/>
          <w:bCs w:val="0"/>
          <w:kern w:val="2"/>
          <w:sz w:val="21"/>
          <w:szCs w:val="22"/>
        </w:rPr>
      </w:pPr>
      <w:hyperlink w:anchor="_Toc525636099" w:history="1">
        <w:r w:rsidR="00F708E3" w:rsidRPr="00CD7427">
          <w:rPr>
            <w:rStyle w:val="a9"/>
          </w:rPr>
          <w:t xml:space="preserve">2. </w:t>
        </w:r>
        <w:r w:rsidR="00F708E3" w:rsidRPr="00CD7427">
          <w:rPr>
            <w:rStyle w:val="a9"/>
          </w:rPr>
          <w:t>产品概述</w:t>
        </w:r>
        <w:r w:rsidR="00F708E3">
          <w:rPr>
            <w:webHidden/>
          </w:rPr>
          <w:tab/>
        </w:r>
        <w:r w:rsidR="00F708E3">
          <w:rPr>
            <w:webHidden/>
          </w:rPr>
          <w:fldChar w:fldCharType="begin"/>
        </w:r>
        <w:r w:rsidR="00F708E3">
          <w:rPr>
            <w:webHidden/>
          </w:rPr>
          <w:instrText xml:space="preserve"> PAGEREF _Toc525636099 \h </w:instrText>
        </w:r>
        <w:r w:rsidR="00F708E3">
          <w:rPr>
            <w:webHidden/>
          </w:rPr>
        </w:r>
        <w:r w:rsidR="00F708E3">
          <w:rPr>
            <w:webHidden/>
          </w:rPr>
          <w:fldChar w:fldCharType="separate"/>
        </w:r>
        <w:r w:rsidR="00252A76">
          <w:rPr>
            <w:webHidden/>
          </w:rPr>
          <w:t>1</w:t>
        </w:r>
        <w:r w:rsidR="00F708E3">
          <w:rPr>
            <w:webHidden/>
          </w:rPr>
          <w:fldChar w:fldCharType="end"/>
        </w:r>
      </w:hyperlink>
    </w:p>
    <w:p w14:paraId="5B79DA4B" w14:textId="77777777" w:rsidR="00F708E3" w:rsidRDefault="0055328F">
      <w:pPr>
        <w:pStyle w:val="TOC1"/>
        <w:rPr>
          <w:rFonts w:asciiTheme="minorHAnsi" w:eastAsiaTheme="minorEastAsia" w:hAnsiTheme="minorHAnsi" w:cstheme="minorBidi"/>
          <w:bCs w:val="0"/>
          <w:kern w:val="2"/>
          <w:sz w:val="21"/>
          <w:szCs w:val="22"/>
        </w:rPr>
      </w:pPr>
      <w:hyperlink w:anchor="_Toc525636100" w:history="1">
        <w:r w:rsidR="00F708E3" w:rsidRPr="00CD7427">
          <w:rPr>
            <w:rStyle w:val="a9"/>
          </w:rPr>
          <w:t xml:space="preserve">3. </w:t>
        </w:r>
        <w:r w:rsidR="00F708E3" w:rsidRPr="00CD7427">
          <w:rPr>
            <w:rStyle w:val="a9"/>
          </w:rPr>
          <w:t>标准化工作的主要原则</w:t>
        </w:r>
        <w:r w:rsidR="00F708E3">
          <w:rPr>
            <w:webHidden/>
          </w:rPr>
          <w:tab/>
        </w:r>
        <w:r w:rsidR="00F708E3">
          <w:rPr>
            <w:webHidden/>
          </w:rPr>
          <w:fldChar w:fldCharType="begin"/>
        </w:r>
        <w:r w:rsidR="00F708E3">
          <w:rPr>
            <w:webHidden/>
          </w:rPr>
          <w:instrText xml:space="preserve"> PAGEREF _Toc525636100 \h </w:instrText>
        </w:r>
        <w:r w:rsidR="00F708E3">
          <w:rPr>
            <w:webHidden/>
          </w:rPr>
        </w:r>
        <w:r w:rsidR="00F708E3">
          <w:rPr>
            <w:webHidden/>
          </w:rPr>
          <w:fldChar w:fldCharType="separate"/>
        </w:r>
        <w:r w:rsidR="00252A76">
          <w:rPr>
            <w:webHidden/>
          </w:rPr>
          <w:t>1</w:t>
        </w:r>
        <w:r w:rsidR="00F708E3">
          <w:rPr>
            <w:webHidden/>
          </w:rPr>
          <w:fldChar w:fldCharType="end"/>
        </w:r>
      </w:hyperlink>
    </w:p>
    <w:p w14:paraId="6CB84A22" w14:textId="77777777" w:rsidR="00F708E3" w:rsidRDefault="0055328F">
      <w:pPr>
        <w:pStyle w:val="TOC1"/>
        <w:rPr>
          <w:rFonts w:asciiTheme="minorHAnsi" w:eastAsiaTheme="minorEastAsia" w:hAnsiTheme="minorHAnsi" w:cstheme="minorBidi"/>
          <w:bCs w:val="0"/>
          <w:kern w:val="2"/>
          <w:sz w:val="21"/>
          <w:szCs w:val="22"/>
        </w:rPr>
      </w:pPr>
      <w:hyperlink w:anchor="_Toc525636101" w:history="1">
        <w:r w:rsidR="00F708E3" w:rsidRPr="00CD7427">
          <w:rPr>
            <w:rStyle w:val="a9"/>
          </w:rPr>
          <w:t xml:space="preserve">4. </w:t>
        </w:r>
        <w:r w:rsidR="00F708E3" w:rsidRPr="00CD7427">
          <w:rPr>
            <w:rStyle w:val="a9"/>
          </w:rPr>
          <w:t>标准化目标</w:t>
        </w:r>
        <w:r w:rsidR="00F708E3">
          <w:rPr>
            <w:webHidden/>
          </w:rPr>
          <w:tab/>
        </w:r>
        <w:r w:rsidR="00F708E3">
          <w:rPr>
            <w:webHidden/>
          </w:rPr>
          <w:fldChar w:fldCharType="begin"/>
        </w:r>
        <w:r w:rsidR="00F708E3">
          <w:rPr>
            <w:webHidden/>
          </w:rPr>
          <w:instrText xml:space="preserve"> PAGEREF _Toc525636101 \h </w:instrText>
        </w:r>
        <w:r w:rsidR="00F708E3">
          <w:rPr>
            <w:webHidden/>
          </w:rPr>
        </w:r>
        <w:r w:rsidR="00F708E3">
          <w:rPr>
            <w:webHidden/>
          </w:rPr>
          <w:fldChar w:fldCharType="separate"/>
        </w:r>
        <w:r w:rsidR="00252A76">
          <w:rPr>
            <w:webHidden/>
          </w:rPr>
          <w:t>2</w:t>
        </w:r>
        <w:r w:rsidR="00F708E3">
          <w:rPr>
            <w:webHidden/>
          </w:rPr>
          <w:fldChar w:fldCharType="end"/>
        </w:r>
      </w:hyperlink>
    </w:p>
    <w:p w14:paraId="7500E0DA" w14:textId="77777777" w:rsidR="00F708E3" w:rsidRDefault="0055328F">
      <w:pPr>
        <w:pStyle w:val="TOC1"/>
        <w:rPr>
          <w:rFonts w:asciiTheme="minorHAnsi" w:eastAsiaTheme="minorEastAsia" w:hAnsiTheme="minorHAnsi" w:cstheme="minorBidi"/>
          <w:bCs w:val="0"/>
          <w:kern w:val="2"/>
          <w:sz w:val="21"/>
          <w:szCs w:val="22"/>
        </w:rPr>
      </w:pPr>
      <w:hyperlink w:anchor="_Toc525636102" w:history="1">
        <w:r w:rsidR="00F708E3" w:rsidRPr="00CD7427">
          <w:rPr>
            <w:rStyle w:val="a9"/>
          </w:rPr>
          <w:t xml:space="preserve">5. </w:t>
        </w:r>
        <w:r w:rsidR="00F708E3" w:rsidRPr="00CD7427">
          <w:rPr>
            <w:rStyle w:val="a9"/>
          </w:rPr>
          <w:t>标准化要求</w:t>
        </w:r>
        <w:r w:rsidR="00F708E3">
          <w:rPr>
            <w:webHidden/>
          </w:rPr>
          <w:tab/>
        </w:r>
        <w:r w:rsidR="00F708E3">
          <w:rPr>
            <w:webHidden/>
          </w:rPr>
          <w:fldChar w:fldCharType="begin"/>
        </w:r>
        <w:r w:rsidR="00F708E3">
          <w:rPr>
            <w:webHidden/>
          </w:rPr>
          <w:instrText xml:space="preserve"> PAGEREF _Toc525636102 \h </w:instrText>
        </w:r>
        <w:r w:rsidR="00F708E3">
          <w:rPr>
            <w:webHidden/>
          </w:rPr>
        </w:r>
        <w:r w:rsidR="00F708E3">
          <w:rPr>
            <w:webHidden/>
          </w:rPr>
          <w:fldChar w:fldCharType="separate"/>
        </w:r>
        <w:r w:rsidR="00252A76">
          <w:rPr>
            <w:webHidden/>
          </w:rPr>
          <w:t>3</w:t>
        </w:r>
        <w:r w:rsidR="00F708E3">
          <w:rPr>
            <w:webHidden/>
          </w:rPr>
          <w:fldChar w:fldCharType="end"/>
        </w:r>
      </w:hyperlink>
    </w:p>
    <w:p w14:paraId="3DBEF79E" w14:textId="77777777" w:rsidR="00F708E3" w:rsidRDefault="0055328F">
      <w:pPr>
        <w:pStyle w:val="TOC1"/>
        <w:rPr>
          <w:rFonts w:asciiTheme="minorHAnsi" w:eastAsiaTheme="minorEastAsia" w:hAnsiTheme="minorHAnsi" w:cstheme="minorBidi"/>
          <w:bCs w:val="0"/>
          <w:kern w:val="2"/>
          <w:sz w:val="21"/>
          <w:szCs w:val="22"/>
        </w:rPr>
      </w:pPr>
      <w:hyperlink w:anchor="_Toc525636103" w:history="1">
        <w:r w:rsidR="00F708E3" w:rsidRPr="00CD7427">
          <w:rPr>
            <w:rStyle w:val="a9"/>
          </w:rPr>
          <w:t xml:space="preserve">6. </w:t>
        </w:r>
        <w:r w:rsidR="00F708E3" w:rsidRPr="00CD7427">
          <w:rPr>
            <w:rStyle w:val="a9"/>
          </w:rPr>
          <w:t>标准化工作的协调要求</w:t>
        </w:r>
        <w:r w:rsidR="00F708E3">
          <w:rPr>
            <w:webHidden/>
          </w:rPr>
          <w:tab/>
        </w:r>
        <w:r w:rsidR="00F708E3">
          <w:rPr>
            <w:webHidden/>
          </w:rPr>
          <w:fldChar w:fldCharType="begin"/>
        </w:r>
        <w:r w:rsidR="00F708E3">
          <w:rPr>
            <w:webHidden/>
          </w:rPr>
          <w:instrText xml:space="preserve"> PAGEREF _Toc525636103 \h </w:instrText>
        </w:r>
        <w:r w:rsidR="00F708E3">
          <w:rPr>
            <w:webHidden/>
          </w:rPr>
        </w:r>
        <w:r w:rsidR="00F708E3">
          <w:rPr>
            <w:webHidden/>
          </w:rPr>
          <w:fldChar w:fldCharType="separate"/>
        </w:r>
        <w:r w:rsidR="00252A76">
          <w:rPr>
            <w:webHidden/>
          </w:rPr>
          <w:t>3</w:t>
        </w:r>
        <w:r w:rsidR="00F708E3">
          <w:rPr>
            <w:webHidden/>
          </w:rPr>
          <w:fldChar w:fldCharType="end"/>
        </w:r>
      </w:hyperlink>
    </w:p>
    <w:p w14:paraId="622E3BF1" w14:textId="77777777" w:rsidR="00F708E3" w:rsidRDefault="0055328F">
      <w:pPr>
        <w:pStyle w:val="TOC2"/>
        <w:rPr>
          <w:rFonts w:asciiTheme="minorHAnsi" w:eastAsiaTheme="minorEastAsia" w:hAnsiTheme="minorHAnsi" w:cstheme="minorBidi"/>
          <w:bCs w:val="0"/>
          <w:kern w:val="2"/>
          <w:sz w:val="21"/>
          <w:szCs w:val="22"/>
        </w:rPr>
      </w:pPr>
      <w:hyperlink w:anchor="_Toc525636104" w:history="1">
        <w:r w:rsidR="00F708E3" w:rsidRPr="00CD7427">
          <w:rPr>
            <w:rStyle w:val="a9"/>
          </w:rPr>
          <w:t xml:space="preserve">6.1 </w:t>
        </w:r>
        <w:r w:rsidR="00F708E3" w:rsidRPr="00CD7427">
          <w:rPr>
            <w:rStyle w:val="a9"/>
          </w:rPr>
          <w:t>协调原则</w:t>
        </w:r>
        <w:r w:rsidR="00F708E3">
          <w:rPr>
            <w:webHidden/>
          </w:rPr>
          <w:tab/>
        </w:r>
        <w:r w:rsidR="00F708E3">
          <w:rPr>
            <w:webHidden/>
          </w:rPr>
          <w:fldChar w:fldCharType="begin"/>
        </w:r>
        <w:r w:rsidR="00F708E3">
          <w:rPr>
            <w:webHidden/>
          </w:rPr>
          <w:instrText xml:space="preserve"> PAGEREF _Toc525636104 \h </w:instrText>
        </w:r>
        <w:r w:rsidR="00F708E3">
          <w:rPr>
            <w:webHidden/>
          </w:rPr>
        </w:r>
        <w:r w:rsidR="00F708E3">
          <w:rPr>
            <w:webHidden/>
          </w:rPr>
          <w:fldChar w:fldCharType="separate"/>
        </w:r>
        <w:r w:rsidR="00252A76">
          <w:rPr>
            <w:webHidden/>
          </w:rPr>
          <w:t>3</w:t>
        </w:r>
        <w:r w:rsidR="00F708E3">
          <w:rPr>
            <w:webHidden/>
          </w:rPr>
          <w:fldChar w:fldCharType="end"/>
        </w:r>
      </w:hyperlink>
    </w:p>
    <w:p w14:paraId="22BE7AB3" w14:textId="77777777" w:rsidR="00F708E3" w:rsidRDefault="0055328F">
      <w:pPr>
        <w:pStyle w:val="TOC2"/>
        <w:rPr>
          <w:rFonts w:asciiTheme="minorHAnsi" w:eastAsiaTheme="minorEastAsia" w:hAnsiTheme="minorHAnsi" w:cstheme="minorBidi"/>
          <w:bCs w:val="0"/>
          <w:kern w:val="2"/>
          <w:sz w:val="21"/>
          <w:szCs w:val="22"/>
        </w:rPr>
      </w:pPr>
      <w:hyperlink w:anchor="_Toc525636105" w:history="1">
        <w:r w:rsidR="00F708E3" w:rsidRPr="00CD7427">
          <w:rPr>
            <w:rStyle w:val="a9"/>
          </w:rPr>
          <w:t xml:space="preserve">6.2 </w:t>
        </w:r>
        <w:r w:rsidR="00F708E3" w:rsidRPr="00CD7427">
          <w:rPr>
            <w:rStyle w:val="a9"/>
          </w:rPr>
          <w:t>协调程序</w:t>
        </w:r>
        <w:r w:rsidR="00F708E3">
          <w:rPr>
            <w:webHidden/>
          </w:rPr>
          <w:tab/>
        </w:r>
        <w:r w:rsidR="00F708E3">
          <w:rPr>
            <w:webHidden/>
          </w:rPr>
          <w:fldChar w:fldCharType="begin"/>
        </w:r>
        <w:r w:rsidR="00F708E3">
          <w:rPr>
            <w:webHidden/>
          </w:rPr>
          <w:instrText xml:space="preserve"> PAGEREF _Toc525636105 \h </w:instrText>
        </w:r>
        <w:r w:rsidR="00F708E3">
          <w:rPr>
            <w:webHidden/>
          </w:rPr>
        </w:r>
        <w:r w:rsidR="00F708E3">
          <w:rPr>
            <w:webHidden/>
          </w:rPr>
          <w:fldChar w:fldCharType="separate"/>
        </w:r>
        <w:r w:rsidR="00252A76">
          <w:rPr>
            <w:webHidden/>
          </w:rPr>
          <w:t>3</w:t>
        </w:r>
        <w:r w:rsidR="00F708E3">
          <w:rPr>
            <w:webHidden/>
          </w:rPr>
          <w:fldChar w:fldCharType="end"/>
        </w:r>
      </w:hyperlink>
    </w:p>
    <w:p w14:paraId="0075D8F5" w14:textId="77777777" w:rsidR="00F708E3" w:rsidRDefault="0055328F">
      <w:pPr>
        <w:pStyle w:val="TOC1"/>
        <w:rPr>
          <w:rFonts w:asciiTheme="minorHAnsi" w:eastAsiaTheme="minorEastAsia" w:hAnsiTheme="minorHAnsi" w:cstheme="minorBidi"/>
          <w:bCs w:val="0"/>
          <w:kern w:val="2"/>
          <w:sz w:val="21"/>
          <w:szCs w:val="22"/>
        </w:rPr>
      </w:pPr>
      <w:hyperlink w:anchor="_Toc525636106" w:history="1">
        <w:r w:rsidR="00F708E3" w:rsidRPr="00CD7427">
          <w:rPr>
            <w:rStyle w:val="a9"/>
          </w:rPr>
          <w:t xml:space="preserve">7. </w:t>
        </w:r>
        <w:r w:rsidR="00F708E3" w:rsidRPr="00CD7427">
          <w:rPr>
            <w:rStyle w:val="a9"/>
          </w:rPr>
          <w:t>标准化工作范围</w:t>
        </w:r>
        <w:r w:rsidR="00F708E3">
          <w:rPr>
            <w:webHidden/>
          </w:rPr>
          <w:tab/>
        </w:r>
        <w:r w:rsidR="00F708E3">
          <w:rPr>
            <w:webHidden/>
          </w:rPr>
          <w:fldChar w:fldCharType="begin"/>
        </w:r>
        <w:r w:rsidR="00F708E3">
          <w:rPr>
            <w:webHidden/>
          </w:rPr>
          <w:instrText xml:space="preserve"> PAGEREF _Toc525636106 \h </w:instrText>
        </w:r>
        <w:r w:rsidR="00F708E3">
          <w:rPr>
            <w:webHidden/>
          </w:rPr>
        </w:r>
        <w:r w:rsidR="00F708E3">
          <w:rPr>
            <w:webHidden/>
          </w:rPr>
          <w:fldChar w:fldCharType="separate"/>
        </w:r>
        <w:r w:rsidR="00252A76">
          <w:rPr>
            <w:webHidden/>
          </w:rPr>
          <w:t>4</w:t>
        </w:r>
        <w:r w:rsidR="00F708E3">
          <w:rPr>
            <w:webHidden/>
          </w:rPr>
          <w:fldChar w:fldCharType="end"/>
        </w:r>
      </w:hyperlink>
    </w:p>
    <w:p w14:paraId="4410DDC2" w14:textId="77777777" w:rsidR="00F708E3" w:rsidRDefault="0055328F">
      <w:pPr>
        <w:pStyle w:val="TOC1"/>
        <w:rPr>
          <w:rFonts w:asciiTheme="minorHAnsi" w:eastAsiaTheme="minorEastAsia" w:hAnsiTheme="minorHAnsi" w:cstheme="minorBidi"/>
          <w:bCs w:val="0"/>
          <w:kern w:val="2"/>
          <w:sz w:val="21"/>
          <w:szCs w:val="22"/>
        </w:rPr>
      </w:pPr>
      <w:hyperlink w:anchor="_Toc525636107" w:history="1">
        <w:r w:rsidR="00F708E3" w:rsidRPr="00CD7427">
          <w:rPr>
            <w:rStyle w:val="a9"/>
          </w:rPr>
          <w:t xml:space="preserve">8. </w:t>
        </w:r>
        <w:r w:rsidR="00F708E3" w:rsidRPr="00CD7427">
          <w:rPr>
            <w:rStyle w:val="a9"/>
          </w:rPr>
          <w:t>各阶段的工作任务和计划安排</w:t>
        </w:r>
        <w:r w:rsidR="00F708E3">
          <w:rPr>
            <w:webHidden/>
          </w:rPr>
          <w:tab/>
        </w:r>
        <w:r w:rsidR="00F708E3">
          <w:rPr>
            <w:webHidden/>
          </w:rPr>
          <w:fldChar w:fldCharType="begin"/>
        </w:r>
        <w:r w:rsidR="00F708E3">
          <w:rPr>
            <w:webHidden/>
          </w:rPr>
          <w:instrText xml:space="preserve"> PAGEREF _Toc525636107 \h </w:instrText>
        </w:r>
        <w:r w:rsidR="00F708E3">
          <w:rPr>
            <w:webHidden/>
          </w:rPr>
        </w:r>
        <w:r w:rsidR="00F708E3">
          <w:rPr>
            <w:webHidden/>
          </w:rPr>
          <w:fldChar w:fldCharType="separate"/>
        </w:r>
        <w:r w:rsidR="00252A76">
          <w:rPr>
            <w:webHidden/>
          </w:rPr>
          <w:t>4</w:t>
        </w:r>
        <w:r w:rsidR="00F708E3">
          <w:rPr>
            <w:webHidden/>
          </w:rPr>
          <w:fldChar w:fldCharType="end"/>
        </w:r>
      </w:hyperlink>
    </w:p>
    <w:p w14:paraId="56184281" w14:textId="77777777" w:rsidR="00F708E3" w:rsidRDefault="0055328F">
      <w:pPr>
        <w:pStyle w:val="TOC2"/>
        <w:rPr>
          <w:rFonts w:asciiTheme="minorHAnsi" w:eastAsiaTheme="minorEastAsia" w:hAnsiTheme="minorHAnsi" w:cstheme="minorBidi"/>
          <w:bCs w:val="0"/>
          <w:kern w:val="2"/>
          <w:sz w:val="21"/>
          <w:szCs w:val="22"/>
        </w:rPr>
      </w:pPr>
      <w:hyperlink w:anchor="_Toc525636108" w:history="1">
        <w:r w:rsidR="00F708E3" w:rsidRPr="00CD7427">
          <w:rPr>
            <w:rStyle w:val="a9"/>
          </w:rPr>
          <w:t xml:space="preserve">8.1 </w:t>
        </w:r>
        <w:r w:rsidR="00F708E3" w:rsidRPr="00CD7427">
          <w:rPr>
            <w:rStyle w:val="a9"/>
          </w:rPr>
          <w:t>论证决策阶段的标准化工作</w:t>
        </w:r>
        <w:r w:rsidR="00F708E3">
          <w:rPr>
            <w:webHidden/>
          </w:rPr>
          <w:tab/>
        </w:r>
        <w:r w:rsidR="00F708E3">
          <w:rPr>
            <w:webHidden/>
          </w:rPr>
          <w:fldChar w:fldCharType="begin"/>
        </w:r>
        <w:r w:rsidR="00F708E3">
          <w:rPr>
            <w:webHidden/>
          </w:rPr>
          <w:instrText xml:space="preserve"> PAGEREF _Toc525636108 \h </w:instrText>
        </w:r>
        <w:r w:rsidR="00F708E3">
          <w:rPr>
            <w:webHidden/>
          </w:rPr>
        </w:r>
        <w:r w:rsidR="00F708E3">
          <w:rPr>
            <w:webHidden/>
          </w:rPr>
          <w:fldChar w:fldCharType="separate"/>
        </w:r>
        <w:r w:rsidR="00252A76">
          <w:rPr>
            <w:webHidden/>
          </w:rPr>
          <w:t>4</w:t>
        </w:r>
        <w:r w:rsidR="00F708E3">
          <w:rPr>
            <w:webHidden/>
          </w:rPr>
          <w:fldChar w:fldCharType="end"/>
        </w:r>
      </w:hyperlink>
    </w:p>
    <w:p w14:paraId="7BBC2ACC" w14:textId="77777777" w:rsidR="00F708E3" w:rsidRDefault="0055328F">
      <w:pPr>
        <w:pStyle w:val="TOC2"/>
        <w:rPr>
          <w:rFonts w:asciiTheme="minorHAnsi" w:eastAsiaTheme="minorEastAsia" w:hAnsiTheme="minorHAnsi" w:cstheme="minorBidi"/>
          <w:bCs w:val="0"/>
          <w:kern w:val="2"/>
          <w:sz w:val="21"/>
          <w:szCs w:val="22"/>
        </w:rPr>
      </w:pPr>
      <w:hyperlink w:anchor="_Toc525636109" w:history="1">
        <w:r w:rsidR="00F708E3" w:rsidRPr="00CD7427">
          <w:rPr>
            <w:rStyle w:val="a9"/>
          </w:rPr>
          <w:t xml:space="preserve">8.2 </w:t>
        </w:r>
        <w:r w:rsidR="00F708E3" w:rsidRPr="00CD7427">
          <w:rPr>
            <w:rStyle w:val="a9"/>
          </w:rPr>
          <w:t>方案阶段的标准化工作</w:t>
        </w:r>
        <w:r w:rsidR="00F708E3">
          <w:rPr>
            <w:webHidden/>
          </w:rPr>
          <w:tab/>
        </w:r>
        <w:r w:rsidR="00F708E3">
          <w:rPr>
            <w:webHidden/>
          </w:rPr>
          <w:fldChar w:fldCharType="begin"/>
        </w:r>
        <w:r w:rsidR="00F708E3">
          <w:rPr>
            <w:webHidden/>
          </w:rPr>
          <w:instrText xml:space="preserve"> PAGEREF _Toc525636109 \h </w:instrText>
        </w:r>
        <w:r w:rsidR="00F708E3">
          <w:rPr>
            <w:webHidden/>
          </w:rPr>
        </w:r>
        <w:r w:rsidR="00F708E3">
          <w:rPr>
            <w:webHidden/>
          </w:rPr>
          <w:fldChar w:fldCharType="separate"/>
        </w:r>
        <w:r w:rsidR="00252A76">
          <w:rPr>
            <w:webHidden/>
          </w:rPr>
          <w:t>4</w:t>
        </w:r>
        <w:r w:rsidR="00F708E3">
          <w:rPr>
            <w:webHidden/>
          </w:rPr>
          <w:fldChar w:fldCharType="end"/>
        </w:r>
      </w:hyperlink>
    </w:p>
    <w:p w14:paraId="7CC2CF70" w14:textId="77777777" w:rsidR="00F708E3" w:rsidRDefault="0055328F">
      <w:pPr>
        <w:pStyle w:val="TOC2"/>
        <w:rPr>
          <w:rFonts w:asciiTheme="minorHAnsi" w:eastAsiaTheme="minorEastAsia" w:hAnsiTheme="minorHAnsi" w:cstheme="minorBidi"/>
          <w:bCs w:val="0"/>
          <w:kern w:val="2"/>
          <w:sz w:val="21"/>
          <w:szCs w:val="22"/>
        </w:rPr>
      </w:pPr>
      <w:hyperlink w:anchor="_Toc525636110" w:history="1">
        <w:r w:rsidR="00F708E3" w:rsidRPr="00CD7427">
          <w:rPr>
            <w:rStyle w:val="a9"/>
          </w:rPr>
          <w:t xml:space="preserve">8.3 </w:t>
        </w:r>
        <w:r w:rsidR="00F708E3" w:rsidRPr="00CD7427">
          <w:rPr>
            <w:rStyle w:val="a9"/>
          </w:rPr>
          <w:t>技术研究阶段的标准化工作</w:t>
        </w:r>
        <w:r w:rsidR="00F708E3">
          <w:rPr>
            <w:webHidden/>
          </w:rPr>
          <w:tab/>
        </w:r>
        <w:r w:rsidR="00F708E3">
          <w:rPr>
            <w:webHidden/>
          </w:rPr>
          <w:fldChar w:fldCharType="begin"/>
        </w:r>
        <w:r w:rsidR="00F708E3">
          <w:rPr>
            <w:webHidden/>
          </w:rPr>
          <w:instrText xml:space="preserve"> PAGEREF _Toc525636110 \h </w:instrText>
        </w:r>
        <w:r w:rsidR="00F708E3">
          <w:rPr>
            <w:webHidden/>
          </w:rPr>
        </w:r>
        <w:r w:rsidR="00F708E3">
          <w:rPr>
            <w:webHidden/>
          </w:rPr>
          <w:fldChar w:fldCharType="separate"/>
        </w:r>
        <w:r w:rsidR="00252A76">
          <w:rPr>
            <w:webHidden/>
          </w:rPr>
          <w:t>5</w:t>
        </w:r>
        <w:r w:rsidR="00F708E3">
          <w:rPr>
            <w:webHidden/>
          </w:rPr>
          <w:fldChar w:fldCharType="end"/>
        </w:r>
      </w:hyperlink>
    </w:p>
    <w:p w14:paraId="589CFB4A" w14:textId="77777777" w:rsidR="00F708E3" w:rsidRDefault="0055328F">
      <w:pPr>
        <w:pStyle w:val="TOC2"/>
        <w:rPr>
          <w:rFonts w:asciiTheme="minorHAnsi" w:eastAsiaTheme="minorEastAsia" w:hAnsiTheme="minorHAnsi" w:cstheme="minorBidi"/>
          <w:bCs w:val="0"/>
          <w:kern w:val="2"/>
          <w:sz w:val="21"/>
          <w:szCs w:val="22"/>
        </w:rPr>
      </w:pPr>
      <w:hyperlink w:anchor="_Toc525636111" w:history="1">
        <w:r w:rsidR="00F708E3" w:rsidRPr="00CD7427">
          <w:rPr>
            <w:rStyle w:val="a9"/>
          </w:rPr>
          <w:t xml:space="preserve">8.4 </w:t>
        </w:r>
        <w:r w:rsidR="00F708E3" w:rsidRPr="00CD7427">
          <w:rPr>
            <w:rStyle w:val="a9"/>
          </w:rPr>
          <w:t>定型阶段的标准化工作</w:t>
        </w:r>
        <w:r w:rsidR="00F708E3">
          <w:rPr>
            <w:webHidden/>
          </w:rPr>
          <w:tab/>
        </w:r>
        <w:r w:rsidR="00F708E3">
          <w:rPr>
            <w:webHidden/>
          </w:rPr>
          <w:fldChar w:fldCharType="begin"/>
        </w:r>
        <w:r w:rsidR="00F708E3">
          <w:rPr>
            <w:webHidden/>
          </w:rPr>
          <w:instrText xml:space="preserve"> PAGEREF _Toc525636111 \h </w:instrText>
        </w:r>
        <w:r w:rsidR="00F708E3">
          <w:rPr>
            <w:webHidden/>
          </w:rPr>
        </w:r>
        <w:r w:rsidR="00F708E3">
          <w:rPr>
            <w:webHidden/>
          </w:rPr>
          <w:fldChar w:fldCharType="separate"/>
        </w:r>
        <w:r w:rsidR="00252A76">
          <w:rPr>
            <w:webHidden/>
          </w:rPr>
          <w:t>5</w:t>
        </w:r>
        <w:r w:rsidR="00F708E3">
          <w:rPr>
            <w:webHidden/>
          </w:rPr>
          <w:fldChar w:fldCharType="end"/>
        </w:r>
      </w:hyperlink>
    </w:p>
    <w:p w14:paraId="19612C9D" w14:textId="77777777" w:rsidR="00F708E3" w:rsidRDefault="0055328F">
      <w:pPr>
        <w:pStyle w:val="TOC1"/>
        <w:rPr>
          <w:rFonts w:asciiTheme="minorHAnsi" w:eastAsiaTheme="minorEastAsia" w:hAnsiTheme="minorHAnsi" w:cstheme="minorBidi"/>
          <w:bCs w:val="0"/>
          <w:kern w:val="2"/>
          <w:sz w:val="21"/>
          <w:szCs w:val="22"/>
        </w:rPr>
      </w:pPr>
      <w:hyperlink w:anchor="_Toc525636112" w:history="1">
        <w:r w:rsidR="00F708E3" w:rsidRPr="00CD7427">
          <w:rPr>
            <w:rStyle w:val="a9"/>
          </w:rPr>
          <w:t xml:space="preserve">9. </w:t>
        </w:r>
        <w:r w:rsidR="00F708E3" w:rsidRPr="00CD7427">
          <w:rPr>
            <w:rStyle w:val="a9"/>
          </w:rPr>
          <w:t>标准化工作的经费及保障条件</w:t>
        </w:r>
        <w:r w:rsidR="00F708E3">
          <w:rPr>
            <w:webHidden/>
          </w:rPr>
          <w:tab/>
        </w:r>
        <w:r w:rsidR="00F708E3">
          <w:rPr>
            <w:webHidden/>
          </w:rPr>
          <w:fldChar w:fldCharType="begin"/>
        </w:r>
        <w:r w:rsidR="00F708E3">
          <w:rPr>
            <w:webHidden/>
          </w:rPr>
          <w:instrText xml:space="preserve"> PAGEREF _Toc525636112 \h </w:instrText>
        </w:r>
        <w:r w:rsidR="00F708E3">
          <w:rPr>
            <w:webHidden/>
          </w:rPr>
        </w:r>
        <w:r w:rsidR="00F708E3">
          <w:rPr>
            <w:webHidden/>
          </w:rPr>
          <w:fldChar w:fldCharType="separate"/>
        </w:r>
        <w:r w:rsidR="00252A76">
          <w:rPr>
            <w:webHidden/>
          </w:rPr>
          <w:t>6</w:t>
        </w:r>
        <w:r w:rsidR="00F708E3">
          <w:rPr>
            <w:webHidden/>
          </w:rPr>
          <w:fldChar w:fldCharType="end"/>
        </w:r>
      </w:hyperlink>
    </w:p>
    <w:p w14:paraId="3FF937A3" w14:textId="77777777" w:rsidR="00F708E3" w:rsidRDefault="0055328F">
      <w:pPr>
        <w:pStyle w:val="TOC2"/>
        <w:rPr>
          <w:rFonts w:asciiTheme="minorHAnsi" w:eastAsiaTheme="minorEastAsia" w:hAnsiTheme="minorHAnsi" w:cstheme="minorBidi"/>
          <w:bCs w:val="0"/>
          <w:kern w:val="2"/>
          <w:sz w:val="21"/>
          <w:szCs w:val="22"/>
        </w:rPr>
      </w:pPr>
      <w:hyperlink w:anchor="_Toc525636113" w:history="1">
        <w:r w:rsidR="00F708E3" w:rsidRPr="00CD7427">
          <w:rPr>
            <w:rStyle w:val="a9"/>
          </w:rPr>
          <w:t xml:space="preserve">9.1 </w:t>
        </w:r>
        <w:r w:rsidR="00F708E3" w:rsidRPr="00CD7427">
          <w:rPr>
            <w:rStyle w:val="a9"/>
          </w:rPr>
          <w:t>经费列支</w:t>
        </w:r>
        <w:r w:rsidR="00F708E3">
          <w:rPr>
            <w:webHidden/>
          </w:rPr>
          <w:tab/>
        </w:r>
        <w:r w:rsidR="00F708E3">
          <w:rPr>
            <w:webHidden/>
          </w:rPr>
          <w:fldChar w:fldCharType="begin"/>
        </w:r>
        <w:r w:rsidR="00F708E3">
          <w:rPr>
            <w:webHidden/>
          </w:rPr>
          <w:instrText xml:space="preserve"> PAGEREF _Toc525636113 \h </w:instrText>
        </w:r>
        <w:r w:rsidR="00F708E3">
          <w:rPr>
            <w:webHidden/>
          </w:rPr>
        </w:r>
        <w:r w:rsidR="00F708E3">
          <w:rPr>
            <w:webHidden/>
          </w:rPr>
          <w:fldChar w:fldCharType="separate"/>
        </w:r>
        <w:r w:rsidR="00252A76">
          <w:rPr>
            <w:webHidden/>
          </w:rPr>
          <w:t>6</w:t>
        </w:r>
        <w:r w:rsidR="00F708E3">
          <w:rPr>
            <w:webHidden/>
          </w:rPr>
          <w:fldChar w:fldCharType="end"/>
        </w:r>
      </w:hyperlink>
    </w:p>
    <w:p w14:paraId="56D82F52" w14:textId="77777777" w:rsidR="00F708E3" w:rsidRDefault="0055328F">
      <w:pPr>
        <w:pStyle w:val="TOC2"/>
        <w:rPr>
          <w:rFonts w:asciiTheme="minorHAnsi" w:eastAsiaTheme="minorEastAsia" w:hAnsiTheme="minorHAnsi" w:cstheme="minorBidi"/>
          <w:bCs w:val="0"/>
          <w:kern w:val="2"/>
          <w:sz w:val="21"/>
          <w:szCs w:val="22"/>
        </w:rPr>
      </w:pPr>
      <w:hyperlink w:anchor="_Toc525636114" w:history="1">
        <w:r w:rsidR="00F708E3" w:rsidRPr="00CD7427">
          <w:rPr>
            <w:rStyle w:val="a9"/>
          </w:rPr>
          <w:t xml:space="preserve">9.2 </w:t>
        </w:r>
        <w:r w:rsidR="00F708E3" w:rsidRPr="00CD7427">
          <w:rPr>
            <w:rStyle w:val="a9"/>
          </w:rPr>
          <w:t>经费</w:t>
        </w:r>
        <w:r w:rsidR="00F708E3">
          <w:rPr>
            <w:webHidden/>
          </w:rPr>
          <w:tab/>
        </w:r>
        <w:r w:rsidR="00F708E3">
          <w:rPr>
            <w:webHidden/>
          </w:rPr>
          <w:fldChar w:fldCharType="begin"/>
        </w:r>
        <w:r w:rsidR="00F708E3">
          <w:rPr>
            <w:webHidden/>
          </w:rPr>
          <w:instrText xml:space="preserve"> PAGEREF _Toc525636114 \h </w:instrText>
        </w:r>
        <w:r w:rsidR="00F708E3">
          <w:rPr>
            <w:webHidden/>
          </w:rPr>
        </w:r>
        <w:r w:rsidR="00F708E3">
          <w:rPr>
            <w:webHidden/>
          </w:rPr>
          <w:fldChar w:fldCharType="separate"/>
        </w:r>
        <w:r w:rsidR="00252A76">
          <w:rPr>
            <w:webHidden/>
          </w:rPr>
          <w:t>6</w:t>
        </w:r>
        <w:r w:rsidR="00F708E3">
          <w:rPr>
            <w:webHidden/>
          </w:rPr>
          <w:fldChar w:fldCharType="end"/>
        </w:r>
      </w:hyperlink>
    </w:p>
    <w:p w14:paraId="3E9C4517" w14:textId="77777777" w:rsidR="00210AA6" w:rsidRPr="005F18C8" w:rsidRDefault="009B23F7" w:rsidP="00CF51D7">
      <w:pPr>
        <w:ind w:firstLineChars="0" w:firstLine="0"/>
      </w:pPr>
      <w:r w:rsidRPr="005F18C8">
        <w:rPr>
          <w:bCs/>
          <w:noProof/>
        </w:rPr>
        <w:fldChar w:fldCharType="end"/>
      </w:r>
    </w:p>
    <w:p w14:paraId="0C135734" w14:textId="77777777" w:rsidR="009B23F7" w:rsidRPr="005F18C8" w:rsidRDefault="009B23F7">
      <w:pPr>
        <w:ind w:firstLineChars="0" w:firstLine="0"/>
        <w:jc w:val="left"/>
      </w:pPr>
    </w:p>
    <w:p w14:paraId="5D05232E" w14:textId="77777777" w:rsidR="009B23F7" w:rsidRPr="005F18C8" w:rsidRDefault="009B23F7">
      <w:pPr>
        <w:ind w:firstLineChars="0" w:firstLine="0"/>
        <w:jc w:val="left"/>
      </w:pPr>
    </w:p>
    <w:p w14:paraId="29238BE1" w14:textId="77777777" w:rsidR="009B23F7" w:rsidRPr="005F18C8" w:rsidRDefault="009B23F7">
      <w:pPr>
        <w:ind w:firstLineChars="0" w:firstLine="0"/>
        <w:jc w:val="left"/>
      </w:pPr>
    </w:p>
    <w:p w14:paraId="53BA0D5B" w14:textId="77777777" w:rsidR="009B23F7" w:rsidRPr="005F18C8" w:rsidRDefault="009B23F7">
      <w:pPr>
        <w:ind w:firstLineChars="0" w:firstLine="0"/>
        <w:jc w:val="left"/>
      </w:pPr>
    </w:p>
    <w:p w14:paraId="239F3500" w14:textId="77777777" w:rsidR="009B23F7" w:rsidRPr="005F18C8" w:rsidRDefault="009B23F7">
      <w:pPr>
        <w:ind w:firstLineChars="0" w:firstLine="0"/>
        <w:jc w:val="left"/>
      </w:pPr>
    </w:p>
    <w:p w14:paraId="2DC10BC8" w14:textId="77777777" w:rsidR="009B23F7" w:rsidRPr="005F18C8" w:rsidRDefault="009B23F7">
      <w:pPr>
        <w:ind w:firstLineChars="0" w:firstLine="0"/>
        <w:jc w:val="left"/>
      </w:pPr>
    </w:p>
    <w:p w14:paraId="61EDB5C5" w14:textId="77777777" w:rsidR="002050C9" w:rsidRPr="005F18C8" w:rsidRDefault="002050C9">
      <w:pPr>
        <w:ind w:firstLineChars="0" w:firstLine="0"/>
        <w:jc w:val="left"/>
      </w:pPr>
      <w:r w:rsidRPr="005F18C8">
        <w:br w:type="page"/>
      </w:r>
    </w:p>
    <w:p w14:paraId="776336A8" w14:textId="77777777" w:rsidR="002050C9" w:rsidRPr="005F18C8" w:rsidRDefault="002050C9" w:rsidP="002050C9">
      <w:pPr>
        <w:ind w:firstLine="480"/>
        <w:sectPr w:rsidR="002050C9" w:rsidRPr="005F18C8" w:rsidSect="00EB2807">
          <w:headerReference w:type="default" r:id="rId14"/>
          <w:pgSz w:w="11906" w:h="16838" w:code="9"/>
          <w:pgMar w:top="1871" w:right="1440" w:bottom="1871" w:left="1701" w:header="720" w:footer="720" w:gutter="0"/>
          <w:cols w:space="720"/>
          <w:docGrid w:linePitch="360"/>
        </w:sectPr>
      </w:pPr>
    </w:p>
    <w:p w14:paraId="3434C10B" w14:textId="77777777" w:rsidR="00726A65" w:rsidRDefault="00923969" w:rsidP="00B378FA">
      <w:pPr>
        <w:pStyle w:val="1"/>
        <w:spacing w:before="360" w:after="360"/>
      </w:pPr>
      <w:bookmarkStart w:id="2" w:name="_Toc525636098"/>
      <w:r>
        <w:rPr>
          <w:rFonts w:hint="eastAsia"/>
        </w:rPr>
        <w:lastRenderedPageBreak/>
        <w:t xml:space="preserve">1. </w:t>
      </w:r>
      <w:r w:rsidR="00C21BC6">
        <w:rPr>
          <w:rFonts w:hint="eastAsia"/>
        </w:rPr>
        <w:t>范围</w:t>
      </w:r>
      <w:bookmarkEnd w:id="2"/>
    </w:p>
    <w:p w14:paraId="66DEA021" w14:textId="66A23A9D" w:rsidR="00075B65" w:rsidRDefault="00075B65" w:rsidP="00075B65">
      <w:pPr>
        <w:ind w:firstLine="480"/>
      </w:pPr>
      <w:r>
        <w:rPr>
          <w:rFonts w:hint="eastAsia"/>
        </w:rPr>
        <w:t>本大纲规定了</w:t>
      </w:r>
      <w:r w:rsidR="00EB5581" w:rsidRPr="00EB5581">
        <w:rPr>
          <w:rFonts w:hint="eastAsia"/>
        </w:rPr>
        <w:t>项目</w:t>
      </w:r>
      <w:r>
        <w:rPr>
          <w:rFonts w:hint="eastAsia"/>
        </w:rPr>
        <w:t>《</w:t>
      </w:r>
      <w:r w:rsidR="00091A04">
        <w:rPr>
          <w:rFonts w:hint="eastAsia"/>
        </w:rPr>
        <w:t xml:space="preserve"> </w:t>
      </w:r>
      <w:r w:rsidR="00091A04">
        <w:t xml:space="preserve">  </w:t>
      </w:r>
      <w:r w:rsidR="00091A04">
        <w:t>》</w:t>
      </w:r>
      <w:r>
        <w:rPr>
          <w:rFonts w:hint="eastAsia"/>
        </w:rPr>
        <w:t>制过程中标准化的主要原则、目标和要求、重大标准的贯彻实施意见、标准化工作范围、各阶段的工作任务和计划安排等内容。</w:t>
      </w:r>
    </w:p>
    <w:p w14:paraId="05B209BA" w14:textId="635E401E" w:rsidR="006259DB" w:rsidRDefault="00075B65" w:rsidP="00075B65">
      <w:pPr>
        <w:ind w:firstLine="480"/>
      </w:pPr>
      <w:r>
        <w:rPr>
          <w:rFonts w:hint="eastAsia"/>
        </w:rPr>
        <w:t>本大纲适用于项目《</w:t>
      </w:r>
      <w:r w:rsidR="00091A04">
        <w:rPr>
          <w:rFonts w:hint="eastAsia"/>
        </w:rPr>
        <w:t xml:space="preserve"> </w:t>
      </w:r>
      <w:r w:rsidR="00091A04">
        <w:t xml:space="preserve">  </w:t>
      </w:r>
      <w:r w:rsidR="00091A04">
        <w:rPr>
          <w:rFonts w:hint="eastAsia"/>
        </w:rPr>
        <w:t>》</w:t>
      </w:r>
      <w:r>
        <w:rPr>
          <w:rFonts w:hint="eastAsia"/>
        </w:rPr>
        <w:t>研制过程中的标准化工作。</w:t>
      </w:r>
    </w:p>
    <w:p w14:paraId="1A2BE217" w14:textId="59DD0250" w:rsidR="006259DB" w:rsidRDefault="00B378FA" w:rsidP="00DB09B4">
      <w:pPr>
        <w:pStyle w:val="1"/>
        <w:spacing w:before="360" w:after="360"/>
      </w:pPr>
      <w:bookmarkStart w:id="3" w:name="_Toc525636099"/>
      <w:r>
        <w:rPr>
          <w:rFonts w:hint="eastAsia"/>
        </w:rPr>
        <w:t xml:space="preserve">2. </w:t>
      </w:r>
      <w:r w:rsidR="006259DB">
        <w:rPr>
          <w:rFonts w:hint="eastAsia"/>
        </w:rPr>
        <w:t>产品概述</w:t>
      </w:r>
      <w:bookmarkEnd w:id="3"/>
    </w:p>
    <w:p w14:paraId="0EAE9BFF" w14:textId="77777777" w:rsidR="00091A04" w:rsidRPr="00091A04" w:rsidRDefault="00091A04" w:rsidP="00091A04">
      <w:pPr>
        <w:ind w:firstLine="480"/>
        <w:rPr>
          <w:rFonts w:hint="eastAsia"/>
        </w:rPr>
      </w:pPr>
    </w:p>
    <w:p w14:paraId="31AF87FA" w14:textId="77777777" w:rsidR="00044FEE" w:rsidRDefault="00B378FA" w:rsidP="00DB09B4">
      <w:pPr>
        <w:pStyle w:val="1"/>
        <w:spacing w:before="360" w:after="360"/>
      </w:pPr>
      <w:bookmarkStart w:id="4" w:name="_Toc525636100"/>
      <w:r>
        <w:rPr>
          <w:rFonts w:hint="eastAsia"/>
        </w:rPr>
        <w:t xml:space="preserve">3. </w:t>
      </w:r>
      <w:r w:rsidR="00044FEE" w:rsidRPr="00044FEE">
        <w:rPr>
          <w:rFonts w:hint="eastAsia"/>
        </w:rPr>
        <w:t>标准化工作的主要原则</w:t>
      </w:r>
      <w:bookmarkEnd w:id="4"/>
    </w:p>
    <w:p w14:paraId="36005D15" w14:textId="266B735E" w:rsidR="00401A93" w:rsidRDefault="0069319E" w:rsidP="006259DB">
      <w:pPr>
        <w:ind w:firstLine="480"/>
      </w:pPr>
      <w:r w:rsidRPr="003C4DC6">
        <w:rPr>
          <w:rFonts w:hint="eastAsia"/>
        </w:rPr>
        <w:t>项目</w:t>
      </w:r>
      <w:r>
        <w:rPr>
          <w:rFonts w:hint="eastAsia"/>
        </w:rPr>
        <w:t>《</w:t>
      </w:r>
      <w:r w:rsidR="00091A04">
        <w:rPr>
          <w:rFonts w:hint="eastAsia"/>
        </w:rPr>
        <w:t xml:space="preserve"> </w:t>
      </w:r>
      <w:r w:rsidR="00091A04">
        <w:t xml:space="preserve">  </w:t>
      </w:r>
      <w:r>
        <w:rPr>
          <w:rFonts w:hint="eastAsia"/>
        </w:rPr>
        <w:t>》按</w:t>
      </w:r>
      <w:r>
        <w:rPr>
          <w:rFonts w:hint="eastAsia"/>
        </w:rPr>
        <w:t>GJB</w:t>
      </w:r>
      <w:r>
        <w:t>/</w:t>
      </w:r>
      <w:r>
        <w:rPr>
          <w:rFonts w:hint="eastAsia"/>
        </w:rPr>
        <w:t>Z</w:t>
      </w:r>
      <w:r>
        <w:t xml:space="preserve"> 114</w:t>
      </w:r>
      <w:r>
        <w:rPr>
          <w:rFonts w:hint="eastAsia"/>
        </w:rPr>
        <w:t>-</w:t>
      </w:r>
      <w:r>
        <w:t>98</w:t>
      </w:r>
      <w:r>
        <w:rPr>
          <w:rFonts w:hint="eastAsia"/>
        </w:rPr>
        <w:t>相关要求进行研制标准化工作。</w:t>
      </w:r>
      <w:r w:rsidR="00401A93">
        <w:rPr>
          <w:rFonts w:hint="eastAsia"/>
        </w:rPr>
        <w:t>在研制过程中，认真贯彻现行有效的国家标准、国家军用标准、行业标准和有关规范，对无现行相关国家标准、国家军用标准、行业标准等，应制定有关标准以满足急用。</w:t>
      </w:r>
    </w:p>
    <w:p w14:paraId="46FFD19C" w14:textId="77777777" w:rsidR="00A9431C" w:rsidRDefault="00401A93" w:rsidP="006259DB">
      <w:pPr>
        <w:ind w:firstLine="480"/>
      </w:pPr>
      <w:r>
        <w:rPr>
          <w:rFonts w:hint="eastAsia"/>
        </w:rPr>
        <w:t>优先采用标准件、通用件，</w:t>
      </w:r>
      <w:r w:rsidR="0069319E">
        <w:rPr>
          <w:rFonts w:hint="eastAsia"/>
        </w:rPr>
        <w:t>尽可能选用现有军工产品的成熟技术</w:t>
      </w:r>
      <w:r>
        <w:rPr>
          <w:rFonts w:hint="eastAsia"/>
        </w:rPr>
        <w:t>。</w:t>
      </w:r>
    </w:p>
    <w:p w14:paraId="5F19257C" w14:textId="77777777" w:rsidR="006259DB" w:rsidRDefault="005349BA" w:rsidP="006259DB">
      <w:pPr>
        <w:ind w:firstLine="480"/>
      </w:pPr>
      <w:r>
        <w:rPr>
          <w:rFonts w:hint="eastAsia"/>
        </w:rPr>
        <w:t>标准化工作的主要原则有：</w:t>
      </w:r>
    </w:p>
    <w:p w14:paraId="62C001C0" w14:textId="77777777" w:rsidR="005349BA" w:rsidRDefault="005349BA" w:rsidP="003D353D">
      <w:pPr>
        <w:pStyle w:val="a0"/>
        <w:numPr>
          <w:ilvl w:val="0"/>
          <w:numId w:val="29"/>
        </w:numPr>
        <w:ind w:firstLineChars="0"/>
      </w:pPr>
      <w:r>
        <w:rPr>
          <w:rFonts w:hint="eastAsia"/>
        </w:rPr>
        <w:t>符合国家关于武器装备发展及标准化的方针、政策，符合</w:t>
      </w:r>
      <w:r w:rsidR="00A814B8">
        <w:rPr>
          <w:rFonts w:hint="eastAsia"/>
        </w:rPr>
        <w:t>航天</w:t>
      </w:r>
      <w:r>
        <w:rPr>
          <w:rFonts w:hint="eastAsia"/>
        </w:rPr>
        <w:t>行业标准和规范；</w:t>
      </w:r>
    </w:p>
    <w:p w14:paraId="7B101EAE" w14:textId="77777777" w:rsidR="003D353D" w:rsidRDefault="003D353D" w:rsidP="003D353D">
      <w:pPr>
        <w:pStyle w:val="a0"/>
        <w:numPr>
          <w:ilvl w:val="0"/>
          <w:numId w:val="29"/>
        </w:numPr>
        <w:ind w:firstLineChars="0"/>
      </w:pPr>
      <w:r>
        <w:rPr>
          <w:rFonts w:hint="eastAsia"/>
        </w:rPr>
        <w:t>标准的优选顺序为国家军用标准，国家标准和行业标准；</w:t>
      </w:r>
    </w:p>
    <w:p w14:paraId="3475E3AF" w14:textId="77777777" w:rsidR="00643E76" w:rsidRDefault="00643E76" w:rsidP="003D353D">
      <w:pPr>
        <w:pStyle w:val="a0"/>
        <w:numPr>
          <w:ilvl w:val="0"/>
          <w:numId w:val="29"/>
        </w:numPr>
        <w:ind w:firstLineChars="0"/>
      </w:pPr>
      <w:r>
        <w:rPr>
          <w:rFonts w:hint="eastAsia"/>
        </w:rPr>
        <w:t>当国内标准不能满足产品要求时，应认真分析并积极采用国际标准和国外先进标准；</w:t>
      </w:r>
    </w:p>
    <w:p w14:paraId="29AC8EC3" w14:textId="77777777" w:rsidR="00643E76" w:rsidRDefault="00643E76" w:rsidP="003D353D">
      <w:pPr>
        <w:pStyle w:val="a0"/>
        <w:numPr>
          <w:ilvl w:val="0"/>
          <w:numId w:val="29"/>
        </w:numPr>
        <w:ind w:firstLineChars="0"/>
      </w:pPr>
      <w:r>
        <w:rPr>
          <w:rFonts w:hint="eastAsia"/>
        </w:rPr>
        <w:t>在尚无国内外标准或其不能满足产品要求的情况下，应当制定课题组标准；</w:t>
      </w:r>
    </w:p>
    <w:p w14:paraId="5BED8EAD" w14:textId="77777777" w:rsidR="005349BA" w:rsidRDefault="005349BA" w:rsidP="003D353D">
      <w:pPr>
        <w:pStyle w:val="a0"/>
        <w:numPr>
          <w:ilvl w:val="0"/>
          <w:numId w:val="29"/>
        </w:numPr>
        <w:ind w:firstLineChars="0"/>
      </w:pPr>
      <w:r>
        <w:rPr>
          <w:rFonts w:hint="eastAsia"/>
        </w:rPr>
        <w:t>采用国家通用的标准计量单位，非国家标准计量单位，应换算后使用；</w:t>
      </w:r>
    </w:p>
    <w:p w14:paraId="438779C2" w14:textId="77777777" w:rsidR="005349BA" w:rsidRDefault="005349BA" w:rsidP="003D353D">
      <w:pPr>
        <w:pStyle w:val="a0"/>
        <w:numPr>
          <w:ilvl w:val="0"/>
          <w:numId w:val="29"/>
        </w:numPr>
        <w:ind w:firstLineChars="0"/>
      </w:pPr>
      <w:r>
        <w:rPr>
          <w:rFonts w:hint="eastAsia"/>
        </w:rPr>
        <w:t>当标准化工作遇到重大问题时，需和顾客及时沟通，寻找解决办法，满足顾客要求。</w:t>
      </w:r>
    </w:p>
    <w:p w14:paraId="3F56EB6E" w14:textId="77777777" w:rsidR="00044FEE" w:rsidRDefault="00B378FA" w:rsidP="00DB09B4">
      <w:pPr>
        <w:pStyle w:val="1"/>
        <w:spacing w:before="360" w:after="360"/>
      </w:pPr>
      <w:bookmarkStart w:id="5" w:name="_Toc525636101"/>
      <w:r>
        <w:rPr>
          <w:rFonts w:hint="eastAsia"/>
        </w:rPr>
        <w:t xml:space="preserve">4. </w:t>
      </w:r>
      <w:r w:rsidR="00044FEE" w:rsidRPr="00044FEE">
        <w:rPr>
          <w:rFonts w:hint="eastAsia"/>
        </w:rPr>
        <w:t>标准化目标</w:t>
      </w:r>
      <w:bookmarkEnd w:id="5"/>
    </w:p>
    <w:p w14:paraId="0492C0A5" w14:textId="77777777" w:rsidR="00C15C9A" w:rsidRDefault="008C4CE6" w:rsidP="00532CCF">
      <w:pPr>
        <w:ind w:firstLine="480"/>
      </w:pPr>
      <w:r>
        <w:rPr>
          <w:rFonts w:hint="eastAsia"/>
        </w:rPr>
        <w:lastRenderedPageBreak/>
        <w:t>a</w:t>
      </w:r>
      <w:r>
        <w:t xml:space="preserve">) </w:t>
      </w:r>
      <w:r w:rsidR="00F1671A">
        <w:rPr>
          <w:rFonts w:hint="eastAsia"/>
        </w:rPr>
        <w:t>保证和</w:t>
      </w:r>
      <w:r w:rsidR="00F1671A">
        <w:t>提高产品的功能</w:t>
      </w:r>
      <w:r w:rsidR="00F1671A">
        <w:rPr>
          <w:rFonts w:hint="eastAsia"/>
        </w:rPr>
        <w:t>和</w:t>
      </w:r>
      <w:r w:rsidR="00F1671A">
        <w:t>质量水平，达到</w:t>
      </w:r>
      <w:r w:rsidR="00F1671A">
        <w:rPr>
          <w:rFonts w:hint="eastAsia"/>
        </w:rPr>
        <w:t>合同</w:t>
      </w:r>
      <w:r w:rsidR="00F1671A">
        <w:t>的要求</w:t>
      </w:r>
      <w:r w:rsidR="00F1671A">
        <w:rPr>
          <w:rFonts w:hint="eastAsia"/>
        </w:rPr>
        <w:t>；</w:t>
      </w:r>
    </w:p>
    <w:p w14:paraId="0CF519B7" w14:textId="77777777" w:rsidR="00D20CB7" w:rsidRDefault="00D20CB7" w:rsidP="00D20CB7">
      <w:pPr>
        <w:ind w:firstLine="480"/>
      </w:pPr>
      <w:r>
        <w:t xml:space="preserve">b) </w:t>
      </w:r>
      <w:r w:rsidR="00F1671A">
        <w:rPr>
          <w:rFonts w:hint="eastAsia"/>
        </w:rPr>
        <w:t>通过加强</w:t>
      </w:r>
      <w:r w:rsidR="00F1671A">
        <w:t>标准化管理，全面、系统、有效地制定贯彻实施标准和标准化要求，使产品标准覆盖率达到</w:t>
      </w:r>
      <w:r w:rsidR="00F1671A">
        <w:rPr>
          <w:rFonts w:hint="eastAsia"/>
        </w:rPr>
        <w:t>95</w:t>
      </w:r>
      <w:r w:rsidR="00F1671A">
        <w:t>%</w:t>
      </w:r>
      <w:r w:rsidR="00F1671A">
        <w:t>以上；</w:t>
      </w:r>
    </w:p>
    <w:p w14:paraId="31E8358F" w14:textId="77777777" w:rsidR="00D20CB7" w:rsidRDefault="00D20CB7" w:rsidP="00D20CB7">
      <w:pPr>
        <w:ind w:firstLine="480"/>
      </w:pPr>
      <w:r>
        <w:t xml:space="preserve">c) </w:t>
      </w:r>
      <w:r w:rsidR="00F1671A">
        <w:rPr>
          <w:rFonts w:hint="eastAsia"/>
        </w:rPr>
        <w:t>提高产品</w:t>
      </w:r>
      <w:r w:rsidR="00F1671A">
        <w:t>的通用化、系列化、模块化水平；</w:t>
      </w:r>
    </w:p>
    <w:p w14:paraId="345B6BA4" w14:textId="77777777" w:rsidR="00D20CB7" w:rsidRDefault="00D20CB7" w:rsidP="00D20CB7">
      <w:pPr>
        <w:ind w:firstLine="480"/>
      </w:pPr>
      <w:r>
        <w:t xml:space="preserve">d) </w:t>
      </w:r>
      <w:r w:rsidR="00F1671A">
        <w:rPr>
          <w:rFonts w:hint="eastAsia"/>
        </w:rPr>
        <w:t>达到</w:t>
      </w:r>
      <w:r w:rsidR="00F1671A">
        <w:t>并提高研制效率，缩短研制周期，节省经费等目标。</w:t>
      </w:r>
    </w:p>
    <w:p w14:paraId="323D515D" w14:textId="77777777" w:rsidR="00532CCF" w:rsidRPr="00532CCF" w:rsidRDefault="00B378FA" w:rsidP="00DB09B4">
      <w:pPr>
        <w:pStyle w:val="1"/>
        <w:spacing w:before="360" w:after="360"/>
      </w:pPr>
      <w:bookmarkStart w:id="6" w:name="_Toc525636102"/>
      <w:r>
        <w:rPr>
          <w:rFonts w:hint="eastAsia"/>
        </w:rPr>
        <w:t xml:space="preserve">5. </w:t>
      </w:r>
      <w:r w:rsidR="00532CCF">
        <w:rPr>
          <w:rFonts w:hint="eastAsia"/>
        </w:rPr>
        <w:t>标准化要求</w:t>
      </w:r>
      <w:bookmarkEnd w:id="6"/>
    </w:p>
    <w:p w14:paraId="75672E01" w14:textId="77777777" w:rsidR="001A7CBB" w:rsidRDefault="001A7CBB" w:rsidP="00645888">
      <w:pPr>
        <w:ind w:firstLine="480"/>
      </w:pPr>
      <w:r>
        <w:rPr>
          <w:rFonts w:hint="eastAsia"/>
        </w:rPr>
        <w:t>为保证技术文件的完整性、信息传递的准确和协调性，技术文件应满足以下标准：</w:t>
      </w:r>
    </w:p>
    <w:p w14:paraId="125CD8AC" w14:textId="77777777" w:rsidR="001A7CBB" w:rsidRDefault="001A7CBB" w:rsidP="00645888">
      <w:pPr>
        <w:ind w:firstLine="480"/>
      </w:pPr>
      <w:r>
        <w:rPr>
          <w:rFonts w:hint="eastAsia"/>
        </w:rPr>
        <w:t>GJB</w:t>
      </w:r>
      <w:r>
        <w:t xml:space="preserve"> 190</w:t>
      </w:r>
      <w:r>
        <w:rPr>
          <w:rFonts w:hint="eastAsia"/>
        </w:rPr>
        <w:t>-</w:t>
      </w:r>
      <w:r>
        <w:t>1986</w:t>
      </w:r>
      <w:r w:rsidR="002308D3">
        <w:tab/>
      </w:r>
      <w:r w:rsidR="002308D3">
        <w:tab/>
      </w:r>
      <w:r w:rsidR="002308D3">
        <w:rPr>
          <w:rFonts w:hint="eastAsia"/>
        </w:rPr>
        <w:t>特性分析</w:t>
      </w:r>
    </w:p>
    <w:p w14:paraId="0EF0FF27" w14:textId="77777777" w:rsidR="00645888" w:rsidRDefault="00460034" w:rsidP="00645888">
      <w:pPr>
        <w:ind w:firstLine="480"/>
      </w:pPr>
      <w:r>
        <w:rPr>
          <w:rFonts w:hint="eastAsia"/>
        </w:rPr>
        <w:t>GJB</w:t>
      </w:r>
      <w:r>
        <w:t xml:space="preserve"> 3206</w:t>
      </w:r>
      <w:r w:rsidR="002308D3">
        <w:tab/>
      </w:r>
      <w:r w:rsidR="002308D3">
        <w:tab/>
      </w:r>
      <w:r w:rsidR="00354D26">
        <w:rPr>
          <w:rFonts w:hint="eastAsia"/>
        </w:rPr>
        <w:t>技术状态</w:t>
      </w:r>
      <w:r>
        <w:rPr>
          <w:rFonts w:hint="eastAsia"/>
        </w:rPr>
        <w:t>管理</w:t>
      </w:r>
    </w:p>
    <w:p w14:paraId="4E792547" w14:textId="77777777" w:rsidR="002308D3" w:rsidRDefault="002308D3" w:rsidP="00645888">
      <w:pPr>
        <w:ind w:firstLine="480"/>
      </w:pPr>
      <w:r>
        <w:rPr>
          <w:rFonts w:hint="eastAsia"/>
        </w:rPr>
        <w:t>GJB</w:t>
      </w:r>
      <w:r>
        <w:t xml:space="preserve"> 3273-1988</w:t>
      </w:r>
      <w:r>
        <w:tab/>
      </w:r>
      <w:r>
        <w:tab/>
      </w:r>
      <w:r>
        <w:rPr>
          <w:rFonts w:hint="eastAsia"/>
        </w:rPr>
        <w:t>研制阶段技术审查</w:t>
      </w:r>
    </w:p>
    <w:p w14:paraId="1897F1C8" w14:textId="77777777" w:rsidR="002308D3" w:rsidRDefault="002308D3" w:rsidP="00645888">
      <w:pPr>
        <w:ind w:firstLine="480"/>
      </w:pPr>
      <w:r>
        <w:rPr>
          <w:rFonts w:hint="eastAsia"/>
        </w:rPr>
        <w:t>GIB</w:t>
      </w:r>
      <w:r>
        <w:t xml:space="preserve"> 5852</w:t>
      </w:r>
      <w:r>
        <w:rPr>
          <w:rFonts w:hint="eastAsia"/>
        </w:rPr>
        <w:t>-</w:t>
      </w:r>
      <w:r>
        <w:t>2006</w:t>
      </w:r>
      <w:r>
        <w:tab/>
      </w:r>
      <w:r>
        <w:tab/>
      </w:r>
      <w:r>
        <w:rPr>
          <w:rFonts w:hint="eastAsia"/>
        </w:rPr>
        <w:t>装备研制风险分析要求</w:t>
      </w:r>
    </w:p>
    <w:p w14:paraId="18234918" w14:textId="77777777" w:rsidR="002308D3" w:rsidRDefault="002308D3" w:rsidP="00645888">
      <w:pPr>
        <w:ind w:firstLine="480"/>
      </w:pPr>
      <w:r>
        <w:rPr>
          <w:rFonts w:hint="eastAsia"/>
        </w:rPr>
        <w:t>GJB</w:t>
      </w:r>
      <w:r>
        <w:t xml:space="preserve"> 9001</w:t>
      </w:r>
      <w:r>
        <w:rPr>
          <w:rFonts w:hint="eastAsia"/>
        </w:rPr>
        <w:t>C-</w:t>
      </w:r>
      <w:r>
        <w:t>2017</w:t>
      </w:r>
      <w:r>
        <w:tab/>
      </w:r>
      <w:r>
        <w:rPr>
          <w:rFonts w:hint="eastAsia"/>
        </w:rPr>
        <w:t>质量管理体系要求</w:t>
      </w:r>
    </w:p>
    <w:p w14:paraId="1CB7E37B" w14:textId="77777777" w:rsidR="002308D3" w:rsidRDefault="002308D3" w:rsidP="00645888">
      <w:pPr>
        <w:ind w:firstLine="480"/>
      </w:pPr>
      <w:r>
        <w:rPr>
          <w:rFonts w:hint="eastAsia"/>
        </w:rPr>
        <w:t>Q/</w:t>
      </w:r>
      <w:r>
        <w:t>NUAA (SC01)</w:t>
      </w:r>
      <w:r>
        <w:tab/>
      </w:r>
      <w:r>
        <w:rPr>
          <w:rFonts w:hint="eastAsia"/>
        </w:rPr>
        <w:t>质量手册</w:t>
      </w:r>
    </w:p>
    <w:p w14:paraId="559E9D48" w14:textId="77777777" w:rsidR="002308D3" w:rsidRDefault="002308D3" w:rsidP="00645888">
      <w:pPr>
        <w:ind w:firstLine="480"/>
      </w:pPr>
      <w:r>
        <w:rPr>
          <w:rFonts w:hint="eastAsia"/>
        </w:rPr>
        <w:t>Q/</w:t>
      </w:r>
      <w:r>
        <w:t>NUAA (</w:t>
      </w:r>
      <w:r>
        <w:rPr>
          <w:rFonts w:hint="eastAsia"/>
        </w:rPr>
        <w:t>CX</w:t>
      </w:r>
      <w:r>
        <w:t>1.16)</w:t>
      </w:r>
      <w:r>
        <w:tab/>
      </w:r>
      <w:r>
        <w:rPr>
          <w:rFonts w:hint="eastAsia"/>
        </w:rPr>
        <w:t>成文信息控制程序</w:t>
      </w:r>
    </w:p>
    <w:p w14:paraId="4104A474" w14:textId="77777777" w:rsidR="002308D3" w:rsidRDefault="002308D3" w:rsidP="00645888">
      <w:pPr>
        <w:ind w:firstLine="480"/>
      </w:pPr>
      <w:r>
        <w:rPr>
          <w:rFonts w:hint="eastAsia"/>
        </w:rPr>
        <w:t>Q/</w:t>
      </w:r>
      <w:r>
        <w:t>NUAA (</w:t>
      </w:r>
      <w:r>
        <w:rPr>
          <w:rFonts w:hint="eastAsia"/>
        </w:rPr>
        <w:t>CX</w:t>
      </w:r>
      <w:r>
        <w:t>1.13.2)</w:t>
      </w:r>
      <w:r>
        <w:tab/>
      </w:r>
      <w:r>
        <w:rPr>
          <w:rFonts w:hint="eastAsia"/>
        </w:rPr>
        <w:t>监视和测量设备控制程序</w:t>
      </w:r>
    </w:p>
    <w:p w14:paraId="6A25D30D" w14:textId="77777777" w:rsidR="004A35CE" w:rsidRDefault="004A35CE" w:rsidP="00645888">
      <w:pPr>
        <w:ind w:firstLine="480"/>
      </w:pPr>
      <w:r w:rsidRPr="004A35CE">
        <w:rPr>
          <w:rFonts w:hint="eastAsia"/>
        </w:rPr>
        <w:t xml:space="preserve">GB/T 33582-2017 </w:t>
      </w:r>
      <w:r>
        <w:tab/>
      </w:r>
      <w:r w:rsidRPr="004A35CE">
        <w:rPr>
          <w:rFonts w:hint="eastAsia"/>
        </w:rPr>
        <w:t>机械产品结构有限元力学分析通用规则</w:t>
      </w:r>
    </w:p>
    <w:p w14:paraId="481E7C8E" w14:textId="77777777" w:rsidR="00B92CF8" w:rsidRDefault="00B378FA" w:rsidP="00F1671A">
      <w:pPr>
        <w:pStyle w:val="1"/>
        <w:spacing w:before="360" w:after="360"/>
      </w:pPr>
      <w:bookmarkStart w:id="7" w:name="_Toc525636103"/>
      <w:r>
        <w:rPr>
          <w:rFonts w:hint="eastAsia"/>
        </w:rPr>
        <w:t xml:space="preserve">6. </w:t>
      </w:r>
      <w:r w:rsidR="00F1671A">
        <w:rPr>
          <w:rFonts w:hint="eastAsia"/>
        </w:rPr>
        <w:t>标准化工作的</w:t>
      </w:r>
      <w:r w:rsidR="00B92CF8">
        <w:rPr>
          <w:rFonts w:hint="eastAsia"/>
        </w:rPr>
        <w:t>协调要求</w:t>
      </w:r>
      <w:bookmarkEnd w:id="7"/>
    </w:p>
    <w:p w14:paraId="549D1D77" w14:textId="77777777" w:rsidR="005D340F" w:rsidRDefault="005D340F" w:rsidP="005D340F">
      <w:pPr>
        <w:pStyle w:val="2"/>
        <w:spacing w:before="360" w:after="360"/>
      </w:pPr>
      <w:bookmarkStart w:id="8" w:name="_Toc525636104"/>
      <w:r>
        <w:rPr>
          <w:rFonts w:hint="eastAsia"/>
        </w:rPr>
        <w:t xml:space="preserve">6.1 </w:t>
      </w:r>
      <w:r>
        <w:rPr>
          <w:rFonts w:hint="eastAsia"/>
        </w:rPr>
        <w:t>协调</w:t>
      </w:r>
      <w:r>
        <w:t>原则</w:t>
      </w:r>
      <w:bookmarkEnd w:id="8"/>
    </w:p>
    <w:p w14:paraId="2A803BD1" w14:textId="77777777" w:rsidR="00A20EA4" w:rsidRDefault="005D340F" w:rsidP="00A20EA4">
      <w:pPr>
        <w:ind w:firstLine="480"/>
      </w:pPr>
      <w:r>
        <w:rPr>
          <w:rFonts w:hint="eastAsia"/>
        </w:rPr>
        <w:t>在</w:t>
      </w:r>
      <w:r>
        <w:t>互相尊重、相互扶持、相互理解、通力合作的前提下，按下列原则进行协调：</w:t>
      </w:r>
    </w:p>
    <w:p w14:paraId="148395BF" w14:textId="77777777" w:rsidR="005D340F" w:rsidRDefault="005D340F" w:rsidP="005D340F">
      <w:pPr>
        <w:pStyle w:val="a0"/>
        <w:numPr>
          <w:ilvl w:val="0"/>
          <w:numId w:val="24"/>
        </w:numPr>
        <w:ind w:firstLineChars="0"/>
      </w:pPr>
      <w:r>
        <w:rPr>
          <w:rFonts w:hint="eastAsia"/>
        </w:rPr>
        <w:t>按</w:t>
      </w:r>
      <w:r>
        <w:t>技术责任制度，分级负责协调；</w:t>
      </w:r>
    </w:p>
    <w:p w14:paraId="17148B8B" w14:textId="77777777" w:rsidR="005D340F" w:rsidRDefault="005D340F" w:rsidP="005D340F">
      <w:pPr>
        <w:pStyle w:val="a0"/>
        <w:numPr>
          <w:ilvl w:val="0"/>
          <w:numId w:val="24"/>
        </w:numPr>
        <w:ind w:firstLineChars="0"/>
      </w:pPr>
      <w:r>
        <w:rPr>
          <w:rFonts w:hint="eastAsia"/>
        </w:rPr>
        <w:t>一般遵循</w:t>
      </w:r>
      <w:r>
        <w:t>通过协商方式取得一致的原则；</w:t>
      </w:r>
    </w:p>
    <w:p w14:paraId="0A3A0E18" w14:textId="77777777" w:rsidR="005D340F" w:rsidRDefault="005D340F" w:rsidP="005D340F">
      <w:pPr>
        <w:pStyle w:val="a0"/>
        <w:numPr>
          <w:ilvl w:val="0"/>
          <w:numId w:val="24"/>
        </w:numPr>
        <w:ind w:firstLineChars="0"/>
      </w:pPr>
      <w:r>
        <w:rPr>
          <w:rFonts w:hint="eastAsia"/>
        </w:rPr>
        <w:t>局部服从全局</w:t>
      </w:r>
      <w:r>
        <w:t>，下级服从上级裁决。</w:t>
      </w:r>
    </w:p>
    <w:p w14:paraId="703B63D7" w14:textId="77777777" w:rsidR="005D340F" w:rsidRDefault="005D340F" w:rsidP="005D340F">
      <w:pPr>
        <w:pStyle w:val="2"/>
        <w:spacing w:before="360" w:after="360"/>
      </w:pPr>
      <w:bookmarkStart w:id="9" w:name="_Toc525636105"/>
      <w:r>
        <w:rPr>
          <w:rFonts w:hint="eastAsia"/>
        </w:rPr>
        <w:lastRenderedPageBreak/>
        <w:t xml:space="preserve">6.2 </w:t>
      </w:r>
      <w:r w:rsidR="00220763">
        <w:rPr>
          <w:rFonts w:hint="eastAsia"/>
        </w:rPr>
        <w:t>协调程序</w:t>
      </w:r>
      <w:bookmarkEnd w:id="9"/>
    </w:p>
    <w:p w14:paraId="317226FE" w14:textId="77777777" w:rsidR="005D340F" w:rsidRDefault="00220763" w:rsidP="005D340F">
      <w:pPr>
        <w:ind w:firstLine="480"/>
      </w:pPr>
      <w:r>
        <w:rPr>
          <w:rFonts w:hint="eastAsia"/>
        </w:rPr>
        <w:t>协调程序</w:t>
      </w:r>
      <w:r>
        <w:t>为：</w:t>
      </w:r>
    </w:p>
    <w:p w14:paraId="034EA9BB" w14:textId="77777777" w:rsidR="00220763" w:rsidRDefault="00220763" w:rsidP="00220763">
      <w:pPr>
        <w:pStyle w:val="a0"/>
        <w:numPr>
          <w:ilvl w:val="0"/>
          <w:numId w:val="25"/>
        </w:numPr>
        <w:ind w:firstLineChars="0"/>
      </w:pPr>
      <w:r>
        <w:rPr>
          <w:rFonts w:hint="eastAsia"/>
        </w:rPr>
        <w:t>各项目组成员</w:t>
      </w:r>
      <w:r>
        <w:t>提出需要协调和解决的矛盾和问题；</w:t>
      </w:r>
    </w:p>
    <w:p w14:paraId="7BD21B09" w14:textId="77777777" w:rsidR="00220763" w:rsidRDefault="00220763" w:rsidP="00220763">
      <w:pPr>
        <w:pStyle w:val="a0"/>
        <w:numPr>
          <w:ilvl w:val="0"/>
          <w:numId w:val="25"/>
        </w:numPr>
        <w:ind w:firstLineChars="0"/>
      </w:pPr>
      <w:r>
        <w:rPr>
          <w:rFonts w:hint="eastAsia"/>
        </w:rPr>
        <w:t>协调</w:t>
      </w:r>
      <w:r>
        <w:t>小组只对提出的问题进行分析，提出组织协调工作的具体计划和建议；</w:t>
      </w:r>
    </w:p>
    <w:p w14:paraId="466419A3" w14:textId="77777777" w:rsidR="00220763" w:rsidRPr="005D340F" w:rsidRDefault="00220763" w:rsidP="00220763">
      <w:pPr>
        <w:pStyle w:val="a0"/>
        <w:numPr>
          <w:ilvl w:val="0"/>
          <w:numId w:val="25"/>
        </w:numPr>
        <w:ind w:firstLineChars="0"/>
      </w:pPr>
      <w:r>
        <w:rPr>
          <w:rFonts w:hint="eastAsia"/>
        </w:rPr>
        <w:t>按</w:t>
      </w:r>
      <w:r>
        <w:t>分级管理的职责范围和专业分工，组织</w:t>
      </w:r>
      <w:r>
        <w:rPr>
          <w:rFonts w:hint="eastAsia"/>
        </w:rPr>
        <w:t>项目组</w:t>
      </w:r>
      <w:r>
        <w:t>成员工作会议或标准化工作系统协调工作会议，对有关</w:t>
      </w:r>
      <w:r>
        <w:rPr>
          <w:rFonts w:hint="eastAsia"/>
        </w:rPr>
        <w:t>的</w:t>
      </w:r>
      <w:r>
        <w:t>问题</w:t>
      </w:r>
      <w:r>
        <w:rPr>
          <w:rFonts w:hint="eastAsia"/>
        </w:rPr>
        <w:t>研究</w:t>
      </w:r>
      <w:r>
        <w:t>和协商解决。</w:t>
      </w:r>
    </w:p>
    <w:p w14:paraId="09386C3E" w14:textId="77777777" w:rsidR="00044FEE" w:rsidRDefault="00B378FA" w:rsidP="00DB09B4">
      <w:pPr>
        <w:pStyle w:val="1"/>
        <w:spacing w:before="360" w:after="360"/>
      </w:pPr>
      <w:bookmarkStart w:id="10" w:name="_Toc525636106"/>
      <w:r>
        <w:rPr>
          <w:rFonts w:hint="eastAsia"/>
        </w:rPr>
        <w:t xml:space="preserve">7. </w:t>
      </w:r>
      <w:r w:rsidR="00044FEE" w:rsidRPr="00044FEE">
        <w:rPr>
          <w:rFonts w:hint="eastAsia"/>
        </w:rPr>
        <w:t>标准化工作范围</w:t>
      </w:r>
      <w:bookmarkEnd w:id="10"/>
    </w:p>
    <w:p w14:paraId="549D3AD3" w14:textId="77777777" w:rsidR="00044FEE" w:rsidRDefault="00491AA5" w:rsidP="00B378FA">
      <w:pPr>
        <w:ind w:firstLine="480"/>
      </w:pPr>
      <w:r>
        <w:rPr>
          <w:rFonts w:hint="eastAsia"/>
        </w:rPr>
        <w:t>标准化工作包括质量、设计等方面。在研发各环节中也有要求，方案评审、设计评审等都应体现标准化审核。新产品标准化工作要求落实到各阶段的工作任务和分工计划等文件中。</w:t>
      </w:r>
    </w:p>
    <w:p w14:paraId="2EE68240" w14:textId="77777777" w:rsidR="00491AA5" w:rsidRDefault="00491AA5" w:rsidP="00B378FA">
      <w:pPr>
        <w:ind w:firstLine="480"/>
      </w:pPr>
      <w:r>
        <w:rPr>
          <w:rFonts w:hint="eastAsia"/>
        </w:rPr>
        <w:t>标准化工作范围如下：</w:t>
      </w:r>
    </w:p>
    <w:p w14:paraId="5C1FA3AB" w14:textId="77777777" w:rsidR="00491AA5" w:rsidRDefault="005B1E9B" w:rsidP="0041215C">
      <w:pPr>
        <w:pStyle w:val="a0"/>
        <w:numPr>
          <w:ilvl w:val="0"/>
          <w:numId w:val="23"/>
        </w:numPr>
        <w:ind w:firstLineChars="0"/>
      </w:pPr>
      <w:r>
        <w:rPr>
          <w:rFonts w:hint="eastAsia"/>
        </w:rPr>
        <w:t>认真贯彻国家有关标准化的方针、政策</w:t>
      </w:r>
      <w:r w:rsidR="005A68E3">
        <w:rPr>
          <w:rFonts w:hint="eastAsia"/>
        </w:rPr>
        <w:t>；</w:t>
      </w:r>
    </w:p>
    <w:p w14:paraId="44D6CFD5" w14:textId="77777777" w:rsidR="005B1E9B" w:rsidRDefault="005B1E9B" w:rsidP="0041215C">
      <w:pPr>
        <w:pStyle w:val="a0"/>
        <w:numPr>
          <w:ilvl w:val="0"/>
          <w:numId w:val="23"/>
        </w:numPr>
        <w:ind w:firstLineChars="0"/>
      </w:pPr>
      <w:r>
        <w:rPr>
          <w:rFonts w:hint="eastAsia"/>
        </w:rPr>
        <w:t>认真贯彻技术标准、管理标准，并对贯彻情况进行监督检查</w:t>
      </w:r>
      <w:r w:rsidR="005A68E3">
        <w:rPr>
          <w:rFonts w:hint="eastAsia"/>
        </w:rPr>
        <w:t>；</w:t>
      </w:r>
    </w:p>
    <w:p w14:paraId="7FEFE9C1" w14:textId="77777777" w:rsidR="005B1E9B" w:rsidRDefault="005B1E9B" w:rsidP="005A68E3">
      <w:pPr>
        <w:pStyle w:val="a0"/>
        <w:numPr>
          <w:ilvl w:val="0"/>
          <w:numId w:val="23"/>
        </w:numPr>
        <w:ind w:firstLineChars="0"/>
      </w:pPr>
      <w:r>
        <w:rPr>
          <w:rFonts w:hint="eastAsia"/>
        </w:rPr>
        <w:t>组织、指导、协调项目有关规范制定与贯彻</w:t>
      </w:r>
      <w:r w:rsidR="005A68E3">
        <w:rPr>
          <w:rFonts w:hint="eastAsia"/>
        </w:rPr>
        <w:t>；</w:t>
      </w:r>
    </w:p>
    <w:p w14:paraId="31E786FA" w14:textId="77777777" w:rsidR="005B1E9B" w:rsidRDefault="005B1E9B" w:rsidP="005A68E3">
      <w:pPr>
        <w:pStyle w:val="a0"/>
        <w:numPr>
          <w:ilvl w:val="0"/>
          <w:numId w:val="23"/>
        </w:numPr>
        <w:ind w:firstLineChars="0"/>
      </w:pPr>
      <w:r>
        <w:rPr>
          <w:rFonts w:hint="eastAsia"/>
        </w:rPr>
        <w:t>开展试验任务书和试验报告、仿真大纲和仿真报告</w:t>
      </w:r>
      <w:r w:rsidR="00F006C5">
        <w:rPr>
          <w:rFonts w:hint="eastAsia"/>
        </w:rPr>
        <w:t>等</w:t>
      </w:r>
      <w:r>
        <w:rPr>
          <w:rFonts w:hint="eastAsia"/>
        </w:rPr>
        <w:t>的标准化检查，确保技术</w:t>
      </w:r>
      <w:r w:rsidR="00EC5D54">
        <w:rPr>
          <w:rFonts w:hint="eastAsia"/>
        </w:rPr>
        <w:t>指导</w:t>
      </w:r>
      <w:r>
        <w:rPr>
          <w:rFonts w:hint="eastAsia"/>
        </w:rPr>
        <w:t>文件和报告的完整性、正确性、统一性。</w:t>
      </w:r>
    </w:p>
    <w:p w14:paraId="1A31F406" w14:textId="77777777" w:rsidR="00044FEE" w:rsidRDefault="00B378FA" w:rsidP="00DB09B4">
      <w:pPr>
        <w:pStyle w:val="1"/>
        <w:spacing w:before="360" w:after="360"/>
      </w:pPr>
      <w:bookmarkStart w:id="11" w:name="_Toc525636107"/>
      <w:r>
        <w:rPr>
          <w:rFonts w:hint="eastAsia"/>
        </w:rPr>
        <w:t xml:space="preserve">8. </w:t>
      </w:r>
      <w:r w:rsidR="00044FEE" w:rsidRPr="00044FEE">
        <w:rPr>
          <w:rFonts w:hint="eastAsia"/>
        </w:rPr>
        <w:t>各阶段的工作任务和计划安排</w:t>
      </w:r>
      <w:bookmarkEnd w:id="11"/>
    </w:p>
    <w:p w14:paraId="096B3D6F" w14:textId="77777777" w:rsidR="00044FEE" w:rsidRDefault="00220763" w:rsidP="00220763">
      <w:pPr>
        <w:pStyle w:val="2"/>
        <w:spacing w:before="360" w:after="360"/>
      </w:pPr>
      <w:bookmarkStart w:id="12" w:name="_Toc525636108"/>
      <w:r>
        <w:rPr>
          <w:rFonts w:hint="eastAsia"/>
        </w:rPr>
        <w:t xml:space="preserve">8.1 </w:t>
      </w:r>
      <w:r>
        <w:rPr>
          <w:rFonts w:hint="eastAsia"/>
        </w:rPr>
        <w:t>论证决策阶段</w:t>
      </w:r>
      <w:r>
        <w:t>的标准化工作</w:t>
      </w:r>
      <w:bookmarkEnd w:id="12"/>
    </w:p>
    <w:p w14:paraId="72208817" w14:textId="77777777" w:rsidR="00220763" w:rsidRDefault="00B4399C" w:rsidP="00044FEE">
      <w:pPr>
        <w:ind w:firstLine="480"/>
      </w:pPr>
      <w:r>
        <w:rPr>
          <w:rFonts w:hint="eastAsia"/>
        </w:rPr>
        <w:t>论证</w:t>
      </w:r>
      <w:r>
        <w:t>决策阶段</w:t>
      </w:r>
      <w:r>
        <w:rPr>
          <w:rFonts w:hint="eastAsia"/>
        </w:rPr>
        <w:t>标准化工作</w:t>
      </w:r>
      <w:r>
        <w:t>是在提出战术</w:t>
      </w:r>
      <w:r>
        <w:rPr>
          <w:rFonts w:hint="eastAsia"/>
        </w:rPr>
        <w:t>技术指标</w:t>
      </w:r>
      <w:r>
        <w:t>的同时，提出贯彻标准和保证新产品总体性能、可靠性、安全性、保障性、环境适应性等方面的要求，而且指标中的标准化要求应明确、准确和全面。</w:t>
      </w:r>
    </w:p>
    <w:p w14:paraId="6511C01B" w14:textId="77777777" w:rsidR="00220763" w:rsidRDefault="00220763" w:rsidP="00220763">
      <w:pPr>
        <w:pStyle w:val="2"/>
        <w:spacing w:before="360" w:after="360"/>
      </w:pPr>
      <w:bookmarkStart w:id="13" w:name="_Toc525636109"/>
      <w:r>
        <w:t xml:space="preserve">8.2 </w:t>
      </w:r>
      <w:r>
        <w:rPr>
          <w:rFonts w:hint="eastAsia"/>
        </w:rPr>
        <w:t>方案阶段</w:t>
      </w:r>
      <w:r>
        <w:t>的标准化工作</w:t>
      </w:r>
      <w:bookmarkEnd w:id="13"/>
    </w:p>
    <w:p w14:paraId="7503BF6C" w14:textId="77777777" w:rsidR="00220763" w:rsidRDefault="00B4399C" w:rsidP="00044FEE">
      <w:pPr>
        <w:ind w:firstLine="480"/>
      </w:pPr>
      <w:r>
        <w:rPr>
          <w:rFonts w:hint="eastAsia"/>
        </w:rPr>
        <w:lastRenderedPageBreak/>
        <w:t>方案</w:t>
      </w:r>
      <w:r>
        <w:t>阶段标准化工作的基本任务，是根据技术协议书进行标准化目标分析，明确新产品标准化全部目标、工作范围和各阶段目标，贯彻论证阶段提出的标准化要求，其主要工作如下：</w:t>
      </w:r>
    </w:p>
    <w:p w14:paraId="2BD3767D" w14:textId="77777777" w:rsidR="00B4399C" w:rsidRDefault="00B4399C" w:rsidP="00B4399C">
      <w:pPr>
        <w:pStyle w:val="a0"/>
        <w:numPr>
          <w:ilvl w:val="0"/>
          <w:numId w:val="26"/>
        </w:numPr>
        <w:ind w:firstLineChars="0"/>
      </w:pPr>
      <w:r>
        <w:rPr>
          <w:rFonts w:hint="eastAsia"/>
        </w:rPr>
        <w:t>编制</w:t>
      </w:r>
      <w:r>
        <w:t>产品标准化大纲，把它作为实现</w:t>
      </w:r>
      <w:r>
        <w:rPr>
          <w:rFonts w:hint="eastAsia"/>
        </w:rPr>
        <w:t>新产品</w:t>
      </w:r>
      <w:r>
        <w:t>技术指标和</w:t>
      </w:r>
      <w:proofErr w:type="gramStart"/>
      <w:r>
        <w:t>研制全</w:t>
      </w:r>
      <w:proofErr w:type="gramEnd"/>
      <w:r>
        <w:t>过程开展</w:t>
      </w:r>
      <w:r>
        <w:rPr>
          <w:rFonts w:hint="eastAsia"/>
        </w:rPr>
        <w:t>标准化</w:t>
      </w:r>
      <w:r>
        <w:t>工作的指导性文件；</w:t>
      </w:r>
    </w:p>
    <w:p w14:paraId="6A7574BF" w14:textId="77777777" w:rsidR="00B4399C" w:rsidRDefault="00B4399C" w:rsidP="00B4399C">
      <w:pPr>
        <w:pStyle w:val="a0"/>
        <w:numPr>
          <w:ilvl w:val="0"/>
          <w:numId w:val="26"/>
        </w:numPr>
        <w:ind w:firstLineChars="0"/>
      </w:pPr>
      <w:r>
        <w:rPr>
          <w:rFonts w:hint="eastAsia"/>
        </w:rPr>
        <w:t>编制</w:t>
      </w:r>
      <w:r>
        <w:t>产品技术规范，作为新产品的研制、生产和验收的</w:t>
      </w:r>
      <w:r>
        <w:rPr>
          <w:rFonts w:hint="eastAsia"/>
        </w:rPr>
        <w:t>依据</w:t>
      </w:r>
      <w:r>
        <w:t>；</w:t>
      </w:r>
    </w:p>
    <w:p w14:paraId="370CAD56" w14:textId="77777777" w:rsidR="00B4399C" w:rsidRDefault="00B4399C" w:rsidP="00B4399C">
      <w:pPr>
        <w:pStyle w:val="a0"/>
        <w:numPr>
          <w:ilvl w:val="0"/>
          <w:numId w:val="26"/>
        </w:numPr>
        <w:ind w:firstLineChars="0"/>
      </w:pPr>
      <w:r>
        <w:rPr>
          <w:rFonts w:hint="eastAsia"/>
        </w:rPr>
        <w:t>收集</w:t>
      </w:r>
      <w:r>
        <w:t>国内外有关标准目录和资料；</w:t>
      </w:r>
    </w:p>
    <w:p w14:paraId="7C628FEF" w14:textId="77777777" w:rsidR="00B4399C" w:rsidRPr="00B4399C" w:rsidRDefault="00B4399C" w:rsidP="00B4399C">
      <w:pPr>
        <w:pStyle w:val="a0"/>
        <w:numPr>
          <w:ilvl w:val="0"/>
          <w:numId w:val="26"/>
        </w:numPr>
        <w:ind w:firstLineChars="0"/>
      </w:pPr>
      <w:r>
        <w:rPr>
          <w:rFonts w:hint="eastAsia"/>
        </w:rPr>
        <w:t>对</w:t>
      </w:r>
      <w:r>
        <w:t>产品标准化大纲进行</w:t>
      </w:r>
      <w:r>
        <w:rPr>
          <w:rFonts w:hint="eastAsia"/>
        </w:rPr>
        <w:t>评审</w:t>
      </w:r>
      <w:r>
        <w:t>。</w:t>
      </w:r>
    </w:p>
    <w:p w14:paraId="6C38BFE7" w14:textId="77777777" w:rsidR="00B4399C" w:rsidRDefault="00B4399C" w:rsidP="00220763">
      <w:pPr>
        <w:pStyle w:val="2"/>
        <w:spacing w:before="360" w:after="360"/>
      </w:pPr>
      <w:bookmarkStart w:id="14" w:name="_Toc525636110"/>
      <w:r>
        <w:rPr>
          <w:rFonts w:hint="eastAsia"/>
        </w:rPr>
        <w:t xml:space="preserve">8.3 </w:t>
      </w:r>
      <w:r>
        <w:rPr>
          <w:rFonts w:hint="eastAsia"/>
        </w:rPr>
        <w:t>技术研究</w:t>
      </w:r>
      <w:r>
        <w:t>阶段的标准化工作</w:t>
      </w:r>
      <w:bookmarkEnd w:id="14"/>
    </w:p>
    <w:p w14:paraId="5826F954" w14:textId="77777777" w:rsidR="00B4399C" w:rsidRDefault="00AB601E" w:rsidP="00B4399C">
      <w:pPr>
        <w:ind w:firstLine="480"/>
      </w:pPr>
      <w:r>
        <w:rPr>
          <w:rFonts w:hint="eastAsia"/>
        </w:rPr>
        <w:t>技术研究</w:t>
      </w:r>
      <w:r>
        <w:t>阶段的标准化工作的基本任务是具体贯彻产品标准化大纲的规定，并对实施情况进行监督、检查。提高产品</w:t>
      </w:r>
      <w:r>
        <w:rPr>
          <w:rFonts w:hint="eastAsia"/>
        </w:rPr>
        <w:t>通用化</w:t>
      </w:r>
      <w:r>
        <w:t>、系列化、组合</w:t>
      </w:r>
      <w:r>
        <w:rPr>
          <w:rFonts w:hint="eastAsia"/>
        </w:rPr>
        <w:t>化</w:t>
      </w:r>
      <w:r>
        <w:t>水平</w:t>
      </w:r>
      <w:r>
        <w:rPr>
          <w:rFonts w:hint="eastAsia"/>
        </w:rPr>
        <w:t>。</w:t>
      </w:r>
      <w:r>
        <w:t>具体工作内容</w:t>
      </w:r>
      <w:r>
        <w:rPr>
          <w:rFonts w:hint="eastAsia"/>
        </w:rPr>
        <w:t>有</w:t>
      </w:r>
      <w:r>
        <w:t>：</w:t>
      </w:r>
    </w:p>
    <w:p w14:paraId="6A37E175" w14:textId="77777777" w:rsidR="00AB601E" w:rsidRDefault="003E1AF2" w:rsidP="003E1AF2">
      <w:pPr>
        <w:pStyle w:val="a0"/>
        <w:numPr>
          <w:ilvl w:val="0"/>
          <w:numId w:val="27"/>
        </w:numPr>
        <w:ind w:firstLineChars="0"/>
      </w:pPr>
      <w:r>
        <w:rPr>
          <w:rFonts w:hint="eastAsia"/>
        </w:rPr>
        <w:t>认真实施</w:t>
      </w:r>
      <w:r>
        <w:t>《</w:t>
      </w:r>
      <w:r>
        <w:rPr>
          <w:rFonts w:hint="eastAsia"/>
        </w:rPr>
        <w:t>大纲</w:t>
      </w:r>
      <w:r>
        <w:t>》</w:t>
      </w:r>
      <w:r>
        <w:rPr>
          <w:rFonts w:hint="eastAsia"/>
        </w:rPr>
        <w:t>中</w:t>
      </w:r>
      <w:r>
        <w:t>提出的各级标准；</w:t>
      </w:r>
    </w:p>
    <w:p w14:paraId="7CD12C74" w14:textId="77777777" w:rsidR="003E1AF2" w:rsidRDefault="003E1AF2" w:rsidP="003E1AF2">
      <w:pPr>
        <w:pStyle w:val="a0"/>
        <w:numPr>
          <w:ilvl w:val="0"/>
          <w:numId w:val="27"/>
        </w:numPr>
        <w:ind w:firstLineChars="0"/>
      </w:pPr>
      <w:r>
        <w:rPr>
          <w:rFonts w:hint="eastAsia"/>
        </w:rPr>
        <w:t>做好</w:t>
      </w:r>
      <w:r>
        <w:t>标准化全面贯彻、落实和检查工作；</w:t>
      </w:r>
    </w:p>
    <w:p w14:paraId="7FA34E01" w14:textId="77777777" w:rsidR="003E1AF2" w:rsidRDefault="003E1AF2" w:rsidP="003E1AF2">
      <w:pPr>
        <w:pStyle w:val="a0"/>
        <w:numPr>
          <w:ilvl w:val="0"/>
          <w:numId w:val="27"/>
        </w:numPr>
        <w:ind w:firstLineChars="0"/>
      </w:pPr>
      <w:r>
        <w:rPr>
          <w:rFonts w:hint="eastAsia"/>
        </w:rPr>
        <w:t>编制</w:t>
      </w:r>
      <w:r>
        <w:t>、修订、完善有关生产用的标准化文件，做好生产准备；</w:t>
      </w:r>
    </w:p>
    <w:p w14:paraId="36F483E9" w14:textId="77777777" w:rsidR="003E1AF2" w:rsidRPr="00B4399C" w:rsidRDefault="003E1AF2" w:rsidP="003E1AF2">
      <w:pPr>
        <w:pStyle w:val="a0"/>
        <w:numPr>
          <w:ilvl w:val="0"/>
          <w:numId w:val="27"/>
        </w:numPr>
        <w:ind w:firstLineChars="0"/>
      </w:pPr>
      <w:r>
        <w:rPr>
          <w:rFonts w:hint="eastAsia"/>
        </w:rPr>
        <w:t>适当时</w:t>
      </w:r>
      <w:r>
        <w:t>进行</w:t>
      </w:r>
      <w:r w:rsidR="00FA3C14">
        <w:rPr>
          <w:rFonts w:hint="eastAsia"/>
        </w:rPr>
        <w:t>标准化</w:t>
      </w:r>
      <w:r w:rsidR="00FA3C14">
        <w:t>评审。</w:t>
      </w:r>
    </w:p>
    <w:p w14:paraId="5D754BBF" w14:textId="77777777" w:rsidR="00220763" w:rsidRDefault="00220763" w:rsidP="00220763">
      <w:pPr>
        <w:pStyle w:val="2"/>
        <w:spacing w:before="360" w:after="360"/>
      </w:pPr>
      <w:bookmarkStart w:id="15" w:name="_Toc525636111"/>
      <w:r>
        <w:rPr>
          <w:rFonts w:hint="eastAsia"/>
        </w:rPr>
        <w:t>8.</w:t>
      </w:r>
      <w:r w:rsidR="00B4399C">
        <w:t>4</w:t>
      </w:r>
      <w:r>
        <w:rPr>
          <w:rFonts w:hint="eastAsia"/>
        </w:rPr>
        <w:t xml:space="preserve"> </w:t>
      </w:r>
      <w:r>
        <w:rPr>
          <w:rFonts w:hint="eastAsia"/>
        </w:rPr>
        <w:t>定型阶段</w:t>
      </w:r>
      <w:r>
        <w:t>的标准化工作</w:t>
      </w:r>
      <w:bookmarkEnd w:id="15"/>
    </w:p>
    <w:p w14:paraId="77E7D0E0" w14:textId="77777777" w:rsidR="00220763" w:rsidRDefault="0057676A" w:rsidP="00044FEE">
      <w:pPr>
        <w:ind w:firstLine="480"/>
      </w:pPr>
      <w:r>
        <w:rPr>
          <w:rFonts w:hint="eastAsia"/>
        </w:rPr>
        <w:t>设计</w:t>
      </w:r>
      <w:r>
        <w:t>定型阶段的标准化工作任务是根据《</w:t>
      </w:r>
      <w:r>
        <w:rPr>
          <w:rFonts w:hint="eastAsia"/>
        </w:rPr>
        <w:t>大纲</w:t>
      </w:r>
      <w:r>
        <w:t>》</w:t>
      </w:r>
      <w:r>
        <w:rPr>
          <w:rFonts w:hint="eastAsia"/>
        </w:rPr>
        <w:t>，</w:t>
      </w:r>
      <w:r>
        <w:t>对新产品设计标准化工作进行全面审查，以确认是否已达到预期的目标和要求，并解决技术研究阶段遗留下来的标准化问题，为产品鉴定做好准备。具体应完成</w:t>
      </w:r>
      <w:r>
        <w:rPr>
          <w:rFonts w:hint="eastAsia"/>
        </w:rPr>
        <w:t>以下工作</w:t>
      </w:r>
      <w:r>
        <w:t>：</w:t>
      </w:r>
    </w:p>
    <w:p w14:paraId="13451032" w14:textId="77777777" w:rsidR="0057676A" w:rsidRDefault="0057676A" w:rsidP="0057676A">
      <w:pPr>
        <w:pStyle w:val="a0"/>
        <w:numPr>
          <w:ilvl w:val="0"/>
          <w:numId w:val="28"/>
        </w:numPr>
        <w:ind w:firstLineChars="0"/>
      </w:pPr>
      <w:r>
        <w:rPr>
          <w:rFonts w:hint="eastAsia"/>
        </w:rPr>
        <w:t>认真</w:t>
      </w:r>
      <w:r>
        <w:t>做好提交设计定型的设计文件的标准化检查工作，检查其正确性、完整性</w:t>
      </w:r>
      <w:r>
        <w:rPr>
          <w:rFonts w:hint="eastAsia"/>
        </w:rPr>
        <w:t>和</w:t>
      </w:r>
      <w:r>
        <w:t>统一性</w:t>
      </w:r>
      <w:r>
        <w:rPr>
          <w:rFonts w:hint="eastAsia"/>
        </w:rPr>
        <w:t>；</w:t>
      </w:r>
    </w:p>
    <w:p w14:paraId="5B8B1A84" w14:textId="77777777" w:rsidR="0057676A" w:rsidRDefault="0057676A" w:rsidP="0057676A">
      <w:pPr>
        <w:pStyle w:val="a0"/>
        <w:numPr>
          <w:ilvl w:val="0"/>
          <w:numId w:val="28"/>
        </w:numPr>
        <w:ind w:firstLineChars="0"/>
      </w:pPr>
      <w:r>
        <w:rPr>
          <w:rFonts w:hint="eastAsia"/>
        </w:rPr>
        <w:t>审查有关标准</w:t>
      </w:r>
      <w:r>
        <w:t>和标准化要求的贯彻情况</w:t>
      </w:r>
      <w:r>
        <w:rPr>
          <w:rFonts w:hint="eastAsia"/>
        </w:rPr>
        <w:t>；</w:t>
      </w:r>
    </w:p>
    <w:p w14:paraId="02851751" w14:textId="77777777" w:rsidR="0057676A" w:rsidRDefault="0057676A" w:rsidP="0057676A">
      <w:pPr>
        <w:pStyle w:val="a0"/>
        <w:numPr>
          <w:ilvl w:val="0"/>
          <w:numId w:val="28"/>
        </w:numPr>
        <w:ind w:firstLineChars="0"/>
      </w:pPr>
      <w:r>
        <w:rPr>
          <w:rFonts w:hint="eastAsia"/>
        </w:rPr>
        <w:lastRenderedPageBreak/>
        <w:t>审查</w:t>
      </w:r>
      <w:r>
        <w:t>重要</w:t>
      </w:r>
      <w:r>
        <w:rPr>
          <w:rFonts w:hint="eastAsia"/>
        </w:rPr>
        <w:t>技术研究</w:t>
      </w:r>
      <w:r>
        <w:t>的方法、</w:t>
      </w:r>
      <w:r>
        <w:rPr>
          <w:rFonts w:hint="eastAsia"/>
        </w:rPr>
        <w:t>思路</w:t>
      </w:r>
      <w:r>
        <w:t>等方面采用的标准是否能保证</w:t>
      </w:r>
      <w:r>
        <w:rPr>
          <w:rFonts w:hint="eastAsia"/>
        </w:rPr>
        <w:t>研究</w:t>
      </w:r>
      <w:r>
        <w:t>结论的正确性和完整性</w:t>
      </w:r>
      <w:r>
        <w:rPr>
          <w:rFonts w:hint="eastAsia"/>
        </w:rPr>
        <w:t>；</w:t>
      </w:r>
    </w:p>
    <w:p w14:paraId="46DC3E57" w14:textId="77777777" w:rsidR="0057676A" w:rsidRPr="00220763" w:rsidRDefault="0057676A" w:rsidP="0057676A">
      <w:pPr>
        <w:pStyle w:val="a0"/>
        <w:numPr>
          <w:ilvl w:val="0"/>
          <w:numId w:val="28"/>
        </w:numPr>
        <w:ind w:firstLineChars="0"/>
      </w:pPr>
      <w:r>
        <w:rPr>
          <w:rFonts w:hint="eastAsia"/>
        </w:rPr>
        <w:t>处理</w:t>
      </w:r>
      <w:r>
        <w:t>技术研究阶段遗留下来的问题</w:t>
      </w:r>
      <w:r w:rsidR="003E7AA9">
        <w:rPr>
          <w:rFonts w:hint="eastAsia"/>
        </w:rPr>
        <w:t>，</w:t>
      </w:r>
      <w:r w:rsidR="003E7AA9">
        <w:t>有问题</w:t>
      </w:r>
      <w:r w:rsidR="003E7AA9">
        <w:rPr>
          <w:rFonts w:hint="eastAsia"/>
        </w:rPr>
        <w:t>应</w:t>
      </w:r>
      <w:r w:rsidR="003E7AA9">
        <w:t>及时上报</w:t>
      </w:r>
      <w:proofErr w:type="gramStart"/>
      <w:r w:rsidR="003E7AA9">
        <w:t>作出</w:t>
      </w:r>
      <w:proofErr w:type="gramEnd"/>
      <w:r w:rsidR="003E7AA9">
        <w:t>处理</w:t>
      </w:r>
      <w:r>
        <w:rPr>
          <w:rFonts w:hint="eastAsia"/>
        </w:rPr>
        <w:t>。</w:t>
      </w:r>
    </w:p>
    <w:p w14:paraId="0A506721" w14:textId="77777777" w:rsidR="00044FEE" w:rsidRDefault="00B378FA" w:rsidP="00DB09B4">
      <w:pPr>
        <w:pStyle w:val="1"/>
        <w:spacing w:before="360" w:after="360"/>
      </w:pPr>
      <w:bookmarkStart w:id="16" w:name="_Toc525636112"/>
      <w:r>
        <w:rPr>
          <w:rFonts w:hint="eastAsia"/>
        </w:rPr>
        <w:t xml:space="preserve">9. </w:t>
      </w:r>
      <w:r w:rsidR="00044FEE" w:rsidRPr="00044FEE">
        <w:rPr>
          <w:rFonts w:hint="eastAsia"/>
        </w:rPr>
        <w:t>标准化工作的经费及保障条件</w:t>
      </w:r>
      <w:bookmarkEnd w:id="16"/>
    </w:p>
    <w:p w14:paraId="49910719" w14:textId="77777777" w:rsidR="00044FEE" w:rsidRDefault="00220763" w:rsidP="00220763">
      <w:pPr>
        <w:pStyle w:val="2"/>
        <w:spacing w:before="360" w:after="360"/>
      </w:pPr>
      <w:bookmarkStart w:id="17" w:name="_Toc525636113"/>
      <w:r>
        <w:rPr>
          <w:rFonts w:hint="eastAsia"/>
        </w:rPr>
        <w:t xml:space="preserve">9.1 </w:t>
      </w:r>
      <w:r>
        <w:rPr>
          <w:rFonts w:hint="eastAsia"/>
        </w:rPr>
        <w:t>经费列支</w:t>
      </w:r>
      <w:bookmarkEnd w:id="17"/>
    </w:p>
    <w:p w14:paraId="5BCA2711" w14:textId="77777777" w:rsidR="00220763" w:rsidRDefault="00220763" w:rsidP="00220763">
      <w:pPr>
        <w:ind w:firstLine="480"/>
      </w:pPr>
      <w:r>
        <w:rPr>
          <w:rFonts w:hint="eastAsia"/>
        </w:rPr>
        <w:t xml:space="preserve">a) </w:t>
      </w:r>
      <w:r>
        <w:rPr>
          <w:rFonts w:hint="eastAsia"/>
        </w:rPr>
        <w:t>工程</w:t>
      </w:r>
      <w:r>
        <w:t>标准制定</w:t>
      </w:r>
      <w:r>
        <w:rPr>
          <w:rFonts w:hint="eastAsia"/>
        </w:rPr>
        <w:t>；</w:t>
      </w:r>
    </w:p>
    <w:p w14:paraId="7549A0F9" w14:textId="77777777" w:rsidR="00220763" w:rsidRDefault="00220763" w:rsidP="00220763">
      <w:pPr>
        <w:ind w:firstLine="480"/>
      </w:pPr>
      <w:r>
        <w:rPr>
          <w:rFonts w:hint="eastAsia"/>
        </w:rPr>
        <w:t xml:space="preserve">b) </w:t>
      </w:r>
      <w:r>
        <w:rPr>
          <w:rFonts w:hint="eastAsia"/>
        </w:rPr>
        <w:t>标准</w:t>
      </w:r>
      <w:r>
        <w:t>选用、贯彻活动</w:t>
      </w:r>
      <w:r>
        <w:rPr>
          <w:rFonts w:hint="eastAsia"/>
        </w:rPr>
        <w:t>；</w:t>
      </w:r>
    </w:p>
    <w:p w14:paraId="24B15C95" w14:textId="77777777" w:rsidR="00220763" w:rsidRDefault="00220763" w:rsidP="00220763">
      <w:pPr>
        <w:ind w:firstLine="480"/>
      </w:pPr>
      <w:r>
        <w:t xml:space="preserve">c) </w:t>
      </w:r>
      <w:r>
        <w:rPr>
          <w:rFonts w:hint="eastAsia"/>
        </w:rPr>
        <w:t>标准化</w:t>
      </w:r>
      <w:r>
        <w:t>协调、会议、培训等活动；</w:t>
      </w:r>
    </w:p>
    <w:p w14:paraId="433977CD" w14:textId="77777777" w:rsidR="00220763" w:rsidRDefault="00220763" w:rsidP="00220763">
      <w:pPr>
        <w:ind w:firstLine="480"/>
      </w:pPr>
      <w:r>
        <w:rPr>
          <w:rFonts w:hint="eastAsia"/>
        </w:rPr>
        <w:t xml:space="preserve">d) </w:t>
      </w:r>
      <w:r>
        <w:rPr>
          <w:rFonts w:hint="eastAsia"/>
        </w:rPr>
        <w:t>标准</w:t>
      </w:r>
      <w:r>
        <w:t>资料及必须设备的购置。</w:t>
      </w:r>
    </w:p>
    <w:p w14:paraId="0EB5CBBE" w14:textId="77777777" w:rsidR="00220763" w:rsidRDefault="00220763" w:rsidP="00220763">
      <w:pPr>
        <w:pStyle w:val="2"/>
        <w:spacing w:before="360" w:after="360"/>
      </w:pPr>
      <w:bookmarkStart w:id="18" w:name="_Toc525636114"/>
      <w:r>
        <w:rPr>
          <w:rFonts w:hint="eastAsia"/>
        </w:rPr>
        <w:t xml:space="preserve">9.2 </w:t>
      </w:r>
      <w:r>
        <w:rPr>
          <w:rFonts w:hint="eastAsia"/>
        </w:rPr>
        <w:t>经费</w:t>
      </w:r>
      <w:bookmarkEnd w:id="18"/>
    </w:p>
    <w:p w14:paraId="6F55EA73" w14:textId="77777777" w:rsidR="006016DE" w:rsidRPr="006016DE" w:rsidRDefault="00220763" w:rsidP="006016DE">
      <w:pPr>
        <w:ind w:firstLine="480"/>
      </w:pPr>
      <w:r>
        <w:rPr>
          <w:rFonts w:hint="eastAsia"/>
        </w:rPr>
        <w:t>该项目</w:t>
      </w:r>
      <w:r>
        <w:t>标准化工作确保有充足的经费支持</w:t>
      </w:r>
      <w:r>
        <w:rPr>
          <w:rFonts w:hint="eastAsia"/>
        </w:rPr>
        <w:t>，</w:t>
      </w:r>
      <w:r>
        <w:t>研制费用中</w:t>
      </w:r>
      <w:r w:rsidR="00EB473D">
        <w:rPr>
          <w:rFonts w:hint="eastAsia"/>
        </w:rPr>
        <w:t>包括</w:t>
      </w:r>
      <w:r w:rsidR="00EB473D">
        <w:t>标准化工作所需</w:t>
      </w:r>
      <w:r w:rsidR="00EB473D">
        <w:rPr>
          <w:rFonts w:hint="eastAsia"/>
        </w:rPr>
        <w:t>的</w:t>
      </w:r>
      <w:r w:rsidR="00EB473D">
        <w:t>经费，做到专款专用。</w:t>
      </w:r>
    </w:p>
    <w:sectPr w:rsidR="006016DE" w:rsidRPr="006016DE" w:rsidSect="006539E0">
      <w:footerReference w:type="even" r:id="rId15"/>
      <w:footerReference w:type="default" r:id="rId16"/>
      <w:pgSz w:w="11906" w:h="16838" w:code="9"/>
      <w:pgMar w:top="1871" w:right="1440" w:bottom="1871"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573ED" w14:textId="77777777" w:rsidR="0055328F" w:rsidRDefault="0055328F" w:rsidP="00E92056">
      <w:pPr>
        <w:spacing w:line="240" w:lineRule="auto"/>
        <w:ind w:firstLine="480"/>
      </w:pPr>
      <w:r>
        <w:separator/>
      </w:r>
    </w:p>
  </w:endnote>
  <w:endnote w:type="continuationSeparator" w:id="0">
    <w:p w14:paraId="544C4DDB" w14:textId="77777777" w:rsidR="0055328F" w:rsidRDefault="0055328F" w:rsidP="00E92056">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5A05EA7-308D-4C9C-9707-9F607C1EE4E8}"/>
    <w:embedBold r:id="rId2" w:fontKey="{024DEE89-B74A-4916-8BBA-6C3DAB9058CC}"/>
  </w:font>
  <w:font w:name="宋体">
    <w:altName w:val="SimSun"/>
    <w:panose1 w:val="02010600030101010101"/>
    <w:charset w:val="86"/>
    <w:family w:val="auto"/>
    <w:pitch w:val="variable"/>
    <w:sig w:usb0="00000003" w:usb1="288F0000" w:usb2="00000016" w:usb3="00000000" w:csb0="00040001" w:csb1="00000000"/>
    <w:embedRegular r:id="rId3" w:subsetted="1" w:fontKey="{5B30C941-D82F-4C90-A067-9E5290C5DE28}"/>
    <w:embedBold r:id="rId4" w:subsetted="1" w:fontKey="{83E21292-0710-434E-883F-168917F3FFCD}"/>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迷你简启体">
    <w:altName w:val="微软雅黑"/>
    <w:charset w:val="86"/>
    <w:family w:val="script"/>
    <w:pitch w:val="fixed"/>
    <w:sig w:usb0="00000001" w:usb1="080E0000" w:usb2="00000010" w:usb3="00000000" w:csb0="00040000" w:csb1="00000000"/>
    <w:embedRegular r:id="rId5" w:subsetted="1" w:fontKey="{C43DD7D0-8A2E-4126-B978-449149B96D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56B64" w14:textId="77777777" w:rsidR="00CB24F2" w:rsidRDefault="00CB24F2">
    <w:pPr>
      <w:pStyle w:val="ac"/>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4B255" w14:textId="77777777" w:rsidR="00CB24F2" w:rsidRDefault="00CB24F2">
    <w:pPr>
      <w:pStyle w:val="ac"/>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5371E" w14:textId="77777777" w:rsidR="00CB24F2" w:rsidRDefault="00CB24F2">
    <w:pPr>
      <w:pStyle w:val="ac"/>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2036204"/>
      <w:docPartObj>
        <w:docPartGallery w:val="Page Numbers (Bottom of Page)"/>
        <w:docPartUnique/>
      </w:docPartObj>
    </w:sdtPr>
    <w:sdtEndPr/>
    <w:sdtContent>
      <w:p w14:paraId="53C9F980" w14:textId="32220399" w:rsidR="00CB24F2" w:rsidRDefault="00CB24F2" w:rsidP="00E16457">
        <w:pPr>
          <w:pStyle w:val="ac"/>
          <w:spacing w:beforeLines="50" w:before="120" w:afterLines="150" w:after="360"/>
          <w:ind w:firstLineChars="0" w:firstLine="0"/>
        </w:pPr>
        <w:r w:rsidRPr="00E16457">
          <w:rPr>
            <w:rFonts w:hint="eastAsia"/>
          </w:rPr>
          <w:t>共</w:t>
        </w:r>
        <w:r w:rsidRPr="00E16457">
          <w:fldChar w:fldCharType="begin"/>
        </w:r>
        <w:r w:rsidRPr="00D861AF">
          <w:instrText xml:space="preserve"> SECTIONPAGES  </w:instrText>
        </w:r>
        <w:r w:rsidRPr="00E16457">
          <w:fldChar w:fldCharType="separate"/>
        </w:r>
        <w:r w:rsidR="00091A04">
          <w:rPr>
            <w:noProof/>
          </w:rPr>
          <w:t>5</w:t>
        </w:r>
        <w:r w:rsidRPr="00E16457">
          <w:fldChar w:fldCharType="end"/>
        </w:r>
        <w:r w:rsidRPr="00E16457">
          <w:rPr>
            <w:rFonts w:hint="eastAsia"/>
          </w:rPr>
          <w:t>页</w:t>
        </w:r>
        <w:r w:rsidRPr="00E16457">
          <w:rPr>
            <w:rFonts w:hint="eastAsia"/>
          </w:rPr>
          <w:t xml:space="preserve">  </w:t>
        </w:r>
        <w:r w:rsidRPr="00E16457">
          <w:t xml:space="preserve"> </w:t>
        </w:r>
        <w:r w:rsidRPr="00E16457">
          <w:rPr>
            <w:rFonts w:hint="eastAsia"/>
          </w:rPr>
          <w:t>第</w:t>
        </w:r>
        <w:r w:rsidRPr="00E16457">
          <w:fldChar w:fldCharType="begin"/>
        </w:r>
        <w:r w:rsidRPr="00E16457">
          <w:instrText>PAGE   \* MERGEFORMAT</w:instrText>
        </w:r>
        <w:r w:rsidRPr="00E16457">
          <w:fldChar w:fldCharType="separate"/>
        </w:r>
        <w:r w:rsidR="00C34009">
          <w:rPr>
            <w:noProof/>
          </w:rPr>
          <w:t>6</w:t>
        </w:r>
        <w:r w:rsidRPr="00E16457">
          <w:fldChar w:fldCharType="end"/>
        </w:r>
        <w:r w:rsidRPr="00E16457">
          <w:rPr>
            <w:rFonts w:hint="eastAsia"/>
          </w:rPr>
          <w:t>页</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1118512"/>
      <w:docPartObj>
        <w:docPartGallery w:val="Page Numbers (Bottom of Page)"/>
        <w:docPartUnique/>
      </w:docPartObj>
    </w:sdtPr>
    <w:sdtEndPr/>
    <w:sdtContent>
      <w:p w14:paraId="655BD882" w14:textId="7D7A7C6D" w:rsidR="00CB24F2" w:rsidRDefault="00CB24F2" w:rsidP="00E16457">
        <w:pPr>
          <w:pStyle w:val="ac"/>
          <w:wordWrap w:val="0"/>
          <w:spacing w:afterLines="50" w:after="120"/>
          <w:ind w:firstLine="360"/>
          <w:jc w:val="right"/>
        </w:pPr>
        <w:r>
          <w:rPr>
            <w:rFonts w:hint="eastAsia"/>
          </w:rPr>
          <w:t>共</w:t>
        </w:r>
        <w:r w:rsidR="00981CC9">
          <w:rPr>
            <w:noProof/>
          </w:rPr>
          <w:fldChar w:fldCharType="begin"/>
        </w:r>
        <w:r w:rsidR="00981CC9">
          <w:rPr>
            <w:noProof/>
          </w:rPr>
          <w:instrText xml:space="preserve"> SECTIONPAGES  </w:instrText>
        </w:r>
        <w:r w:rsidR="00981CC9">
          <w:rPr>
            <w:noProof/>
          </w:rPr>
          <w:fldChar w:fldCharType="separate"/>
        </w:r>
        <w:r w:rsidR="00091A04">
          <w:rPr>
            <w:noProof/>
          </w:rPr>
          <w:t>5</w:t>
        </w:r>
        <w:r w:rsidR="00981CC9">
          <w:rPr>
            <w:noProof/>
          </w:rPr>
          <w:fldChar w:fldCharType="end"/>
        </w:r>
        <w:r>
          <w:rPr>
            <w:rFonts w:hint="eastAsia"/>
          </w:rPr>
          <w:t>页</w:t>
        </w:r>
        <w:r>
          <w:rPr>
            <w:rFonts w:hint="eastAsia"/>
          </w:rPr>
          <w:t xml:space="preserve">  </w:t>
        </w:r>
        <w:r>
          <w:t xml:space="preserve"> </w:t>
        </w:r>
        <w:r>
          <w:rPr>
            <w:rFonts w:hint="eastAsia"/>
          </w:rPr>
          <w:t>第</w:t>
        </w:r>
        <w:r>
          <w:fldChar w:fldCharType="begin"/>
        </w:r>
        <w:r>
          <w:instrText>PAGE   \* MERGEFORMAT</w:instrText>
        </w:r>
        <w:r>
          <w:fldChar w:fldCharType="separate"/>
        </w:r>
        <w:r w:rsidR="00C34009" w:rsidRPr="00C34009">
          <w:rPr>
            <w:noProof/>
            <w:lang w:val="zh-CN"/>
          </w:rPr>
          <w:t>5</w:t>
        </w:r>
        <w:r>
          <w:fldChar w:fldCharType="end"/>
        </w:r>
        <w:r>
          <w:rPr>
            <w:rFonts w:hint="eastAsia"/>
          </w:rPr>
          <w:t>页</w:t>
        </w:r>
      </w:p>
    </w:sdtContent>
  </w:sdt>
  <w:p w14:paraId="0F8DD53C" w14:textId="77777777" w:rsidR="00CB24F2" w:rsidRDefault="00CB24F2">
    <w:pPr>
      <w:pStyle w:val="ac"/>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56BAC" w14:textId="77777777" w:rsidR="0055328F" w:rsidRDefault="0055328F" w:rsidP="00E92056">
      <w:pPr>
        <w:spacing w:line="240" w:lineRule="auto"/>
        <w:ind w:firstLine="480"/>
      </w:pPr>
      <w:r>
        <w:separator/>
      </w:r>
    </w:p>
  </w:footnote>
  <w:footnote w:type="continuationSeparator" w:id="0">
    <w:p w14:paraId="4FAE63D8" w14:textId="77777777" w:rsidR="0055328F" w:rsidRDefault="0055328F" w:rsidP="00E92056">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E343" w14:textId="77777777" w:rsidR="00CB24F2" w:rsidRDefault="00CB24F2">
    <w:pPr>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8CA8E" w14:textId="77777777" w:rsidR="00CB24F2" w:rsidRPr="003064C7" w:rsidRDefault="00CB24F2" w:rsidP="00480055">
    <w:pPr>
      <w:pStyle w:val="af4"/>
      <w:pBdr>
        <w:bottom w:val="none" w:sz="0" w:space="0" w:color="auto"/>
      </w:pBdr>
      <w:ind w:firstLine="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4D542" w14:textId="77777777" w:rsidR="00CB24F2" w:rsidRDefault="00CB24F2">
    <w:pPr>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3D64E" w14:textId="77777777" w:rsidR="00CB24F2" w:rsidRPr="00B23921" w:rsidRDefault="00CB24F2" w:rsidP="00B23921">
    <w:pPr>
      <w:pStyle w:val="af4"/>
      <w:pBdr>
        <w:bottom w:val="none" w:sz="0" w:space="0" w:color="auto"/>
      </w:pBd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03131"/>
    <w:multiLevelType w:val="hybridMultilevel"/>
    <w:tmpl w:val="F28811F0"/>
    <w:lvl w:ilvl="0" w:tplc="72E067F0">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13419FF"/>
    <w:multiLevelType w:val="hybridMultilevel"/>
    <w:tmpl w:val="36E8C3EA"/>
    <w:lvl w:ilvl="0" w:tplc="706083C2">
      <w:start w:val="1"/>
      <w:numFmt w:val="decimal"/>
      <w:lvlText w:val="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57B367E"/>
    <w:multiLevelType w:val="hybridMultilevel"/>
    <w:tmpl w:val="1D64D4B0"/>
    <w:lvl w:ilvl="0" w:tplc="7FF441A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164D4C3D"/>
    <w:multiLevelType w:val="hybridMultilevel"/>
    <w:tmpl w:val="447E234A"/>
    <w:lvl w:ilvl="0" w:tplc="02280828">
      <w:start w:val="1"/>
      <w:numFmt w:val="low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17AC6952"/>
    <w:multiLevelType w:val="hybridMultilevel"/>
    <w:tmpl w:val="14600110"/>
    <w:lvl w:ilvl="0" w:tplc="E3608CDA">
      <w:start w:val="1"/>
      <w:numFmt w:val="low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184E2485"/>
    <w:multiLevelType w:val="hybridMultilevel"/>
    <w:tmpl w:val="E97A783C"/>
    <w:lvl w:ilvl="0" w:tplc="163674DC">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9977DFB"/>
    <w:multiLevelType w:val="hybridMultilevel"/>
    <w:tmpl w:val="3500AD18"/>
    <w:lvl w:ilvl="0" w:tplc="DC822B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3D275E"/>
    <w:multiLevelType w:val="hybridMultilevel"/>
    <w:tmpl w:val="E68AD946"/>
    <w:lvl w:ilvl="0" w:tplc="48D4728C">
      <w:start w:val="1"/>
      <w:numFmt w:val="low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23360275"/>
    <w:multiLevelType w:val="hybridMultilevel"/>
    <w:tmpl w:val="02CE0EE6"/>
    <w:lvl w:ilvl="0" w:tplc="3852EC6E">
      <w:start w:val="1"/>
      <w:numFmt w:val="decimal"/>
      <w:lvlText w:val="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9CB0F7A"/>
    <w:multiLevelType w:val="hybridMultilevel"/>
    <w:tmpl w:val="0080AB0A"/>
    <w:lvl w:ilvl="0" w:tplc="40185E7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2B8F5867"/>
    <w:multiLevelType w:val="hybridMultilevel"/>
    <w:tmpl w:val="97A8A974"/>
    <w:lvl w:ilvl="0" w:tplc="74904904">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5FA04BC"/>
    <w:multiLevelType w:val="hybridMultilevel"/>
    <w:tmpl w:val="3F80768C"/>
    <w:lvl w:ilvl="0" w:tplc="6E10CBAC">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2" w15:restartNumberingAfterBreak="0">
    <w:nsid w:val="36396D1F"/>
    <w:multiLevelType w:val="hybridMultilevel"/>
    <w:tmpl w:val="24043016"/>
    <w:lvl w:ilvl="0" w:tplc="3852EC6E">
      <w:start w:val="1"/>
      <w:numFmt w:val="decimal"/>
      <w:lvlText w:val="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69D5E49"/>
    <w:multiLevelType w:val="hybridMultilevel"/>
    <w:tmpl w:val="9EFE21CC"/>
    <w:lvl w:ilvl="0" w:tplc="ED58CBD0">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4EB39D1"/>
    <w:multiLevelType w:val="hybridMultilevel"/>
    <w:tmpl w:val="C8D07DC0"/>
    <w:lvl w:ilvl="0" w:tplc="C924DCF6">
      <w:start w:val="1"/>
      <w:numFmt w:val="decimal"/>
      <w:lvlText w:val="3.%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544B799D"/>
    <w:multiLevelType w:val="hybridMultilevel"/>
    <w:tmpl w:val="6FBAC762"/>
    <w:lvl w:ilvl="0" w:tplc="7A12A758">
      <w:start w:val="1"/>
      <w:numFmt w:val="low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567B680F"/>
    <w:multiLevelType w:val="hybridMultilevel"/>
    <w:tmpl w:val="74042D38"/>
    <w:lvl w:ilvl="0" w:tplc="1F8E0796">
      <w:start w:val="1"/>
      <w:numFmt w:val="decimal"/>
      <w:lvlText w:val="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9EA38CD"/>
    <w:multiLevelType w:val="hybridMultilevel"/>
    <w:tmpl w:val="E056CA9A"/>
    <w:lvl w:ilvl="0" w:tplc="9BF8012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5F6B5107"/>
    <w:multiLevelType w:val="hybridMultilevel"/>
    <w:tmpl w:val="04A48536"/>
    <w:lvl w:ilvl="0" w:tplc="FDC4E8AC">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2BA3B17"/>
    <w:multiLevelType w:val="hybridMultilevel"/>
    <w:tmpl w:val="2362DAA8"/>
    <w:lvl w:ilvl="0" w:tplc="FF8063D2">
      <w:start w:val="1"/>
      <w:numFmt w:val="decimal"/>
      <w:lvlText w:val="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3B56EA4"/>
    <w:multiLevelType w:val="hybridMultilevel"/>
    <w:tmpl w:val="B602DB8A"/>
    <w:lvl w:ilvl="0" w:tplc="3852EC6E">
      <w:start w:val="1"/>
      <w:numFmt w:val="decimal"/>
      <w:lvlText w:val="3.%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43514C9"/>
    <w:multiLevelType w:val="hybridMultilevel"/>
    <w:tmpl w:val="D556E2AC"/>
    <w:lvl w:ilvl="0" w:tplc="05481E0A">
      <w:start w:val="1"/>
      <w:numFmt w:val="low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644E5EDC"/>
    <w:multiLevelType w:val="multilevel"/>
    <w:tmpl w:val="6D723C34"/>
    <w:lvl w:ilvl="0">
      <w:start w:val="1"/>
      <w:numFmt w:val="decimal"/>
      <w:lvlText w:val="%1."/>
      <w:lvlJc w:val="left"/>
      <w:pPr>
        <w:ind w:left="780" w:hanging="420"/>
      </w:pPr>
      <w:rPr>
        <w:rFonts w:hint="eastAsia"/>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900" w:hanging="42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640" w:hanging="1800"/>
      </w:pPr>
      <w:rPr>
        <w:rFonts w:hint="default"/>
      </w:rPr>
    </w:lvl>
  </w:abstractNum>
  <w:abstractNum w:abstractNumId="23" w15:restartNumberingAfterBreak="0">
    <w:nsid w:val="68D870FF"/>
    <w:multiLevelType w:val="hybridMultilevel"/>
    <w:tmpl w:val="12966DEC"/>
    <w:lvl w:ilvl="0" w:tplc="72744F88">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E5E5081"/>
    <w:multiLevelType w:val="hybridMultilevel"/>
    <w:tmpl w:val="59241DF8"/>
    <w:lvl w:ilvl="0" w:tplc="04090019">
      <w:start w:val="1"/>
      <w:numFmt w:val="low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71AC1442"/>
    <w:multiLevelType w:val="hybridMultilevel"/>
    <w:tmpl w:val="9F6C6FD0"/>
    <w:lvl w:ilvl="0" w:tplc="123A9390">
      <w:start w:val="1"/>
      <w:numFmt w:val="low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15:restartNumberingAfterBreak="0">
    <w:nsid w:val="735437C5"/>
    <w:multiLevelType w:val="hybridMultilevel"/>
    <w:tmpl w:val="447CD680"/>
    <w:lvl w:ilvl="0" w:tplc="A44A17FA">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7000CD0"/>
    <w:multiLevelType w:val="hybridMultilevel"/>
    <w:tmpl w:val="6A2C721A"/>
    <w:lvl w:ilvl="0" w:tplc="AA00661E">
      <w:start w:val="1"/>
      <w:numFmt w:val="decimal"/>
      <w:lvlText w:val="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AB37137"/>
    <w:multiLevelType w:val="hybridMultilevel"/>
    <w:tmpl w:val="D242BD46"/>
    <w:lvl w:ilvl="0" w:tplc="CC0ECB7E">
      <w:start w:val="1"/>
      <w:numFmt w:val="decimal"/>
      <w:lvlText w:val="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0"/>
  </w:num>
  <w:num w:numId="2">
    <w:abstractNumId w:val="20"/>
  </w:num>
  <w:num w:numId="3">
    <w:abstractNumId w:val="8"/>
  </w:num>
  <w:num w:numId="4">
    <w:abstractNumId w:val="12"/>
  </w:num>
  <w:num w:numId="5">
    <w:abstractNumId w:val="19"/>
  </w:num>
  <w:num w:numId="6">
    <w:abstractNumId w:val="18"/>
  </w:num>
  <w:num w:numId="7">
    <w:abstractNumId w:val="13"/>
  </w:num>
  <w:num w:numId="8">
    <w:abstractNumId w:val="14"/>
  </w:num>
  <w:num w:numId="9">
    <w:abstractNumId w:val="0"/>
  </w:num>
  <w:num w:numId="10">
    <w:abstractNumId w:val="27"/>
  </w:num>
  <w:num w:numId="11">
    <w:abstractNumId w:val="23"/>
  </w:num>
  <w:num w:numId="12">
    <w:abstractNumId w:val="28"/>
  </w:num>
  <w:num w:numId="13">
    <w:abstractNumId w:val="26"/>
  </w:num>
  <w:num w:numId="14">
    <w:abstractNumId w:val="16"/>
  </w:num>
  <w:num w:numId="15">
    <w:abstractNumId w:val="5"/>
  </w:num>
  <w:num w:numId="16">
    <w:abstractNumId w:val="1"/>
  </w:num>
  <w:num w:numId="17">
    <w:abstractNumId w:val="11"/>
  </w:num>
  <w:num w:numId="18">
    <w:abstractNumId w:val="6"/>
  </w:num>
  <w:num w:numId="19">
    <w:abstractNumId w:val="22"/>
  </w:num>
  <w:num w:numId="20">
    <w:abstractNumId w:val="9"/>
  </w:num>
  <w:num w:numId="21">
    <w:abstractNumId w:val="17"/>
  </w:num>
  <w:num w:numId="22">
    <w:abstractNumId w:val="2"/>
  </w:num>
  <w:num w:numId="23">
    <w:abstractNumId w:val="24"/>
  </w:num>
  <w:num w:numId="24">
    <w:abstractNumId w:val="15"/>
  </w:num>
  <w:num w:numId="25">
    <w:abstractNumId w:val="3"/>
  </w:num>
  <w:num w:numId="26">
    <w:abstractNumId w:val="21"/>
  </w:num>
  <w:num w:numId="27">
    <w:abstractNumId w:val="25"/>
  </w:num>
  <w:num w:numId="28">
    <w:abstractNumId w:val="7"/>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saveSubset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309"/>
    <w:rsid w:val="000032C3"/>
    <w:rsid w:val="0000346A"/>
    <w:rsid w:val="000039D7"/>
    <w:rsid w:val="0000495D"/>
    <w:rsid w:val="0000525E"/>
    <w:rsid w:val="00005F1F"/>
    <w:rsid w:val="00011738"/>
    <w:rsid w:val="000120E2"/>
    <w:rsid w:val="00012EA4"/>
    <w:rsid w:val="000150D8"/>
    <w:rsid w:val="000155B5"/>
    <w:rsid w:val="00016726"/>
    <w:rsid w:val="000171DD"/>
    <w:rsid w:val="000177A1"/>
    <w:rsid w:val="000177A4"/>
    <w:rsid w:val="000207E1"/>
    <w:rsid w:val="000248FD"/>
    <w:rsid w:val="00031342"/>
    <w:rsid w:val="0003220B"/>
    <w:rsid w:val="0003270E"/>
    <w:rsid w:val="00044FEE"/>
    <w:rsid w:val="00045547"/>
    <w:rsid w:val="0004641C"/>
    <w:rsid w:val="0004648D"/>
    <w:rsid w:val="000532FE"/>
    <w:rsid w:val="00055BA2"/>
    <w:rsid w:val="000572F0"/>
    <w:rsid w:val="000651CE"/>
    <w:rsid w:val="00066173"/>
    <w:rsid w:val="00066879"/>
    <w:rsid w:val="000671A4"/>
    <w:rsid w:val="00075A3E"/>
    <w:rsid w:val="00075B65"/>
    <w:rsid w:val="000768F8"/>
    <w:rsid w:val="000774F9"/>
    <w:rsid w:val="00082452"/>
    <w:rsid w:val="0008268A"/>
    <w:rsid w:val="0008294D"/>
    <w:rsid w:val="00083A5F"/>
    <w:rsid w:val="00083F77"/>
    <w:rsid w:val="00084A34"/>
    <w:rsid w:val="00087B6F"/>
    <w:rsid w:val="00087DB1"/>
    <w:rsid w:val="00091A04"/>
    <w:rsid w:val="0009414A"/>
    <w:rsid w:val="00094380"/>
    <w:rsid w:val="00094478"/>
    <w:rsid w:val="000964D6"/>
    <w:rsid w:val="000A0B8C"/>
    <w:rsid w:val="000A0D78"/>
    <w:rsid w:val="000A1FE9"/>
    <w:rsid w:val="000A40D3"/>
    <w:rsid w:val="000A4FCE"/>
    <w:rsid w:val="000A54B1"/>
    <w:rsid w:val="000A59E1"/>
    <w:rsid w:val="000A79FE"/>
    <w:rsid w:val="000B0069"/>
    <w:rsid w:val="000B0C8D"/>
    <w:rsid w:val="000B1212"/>
    <w:rsid w:val="000B1C84"/>
    <w:rsid w:val="000B23B8"/>
    <w:rsid w:val="000B4F72"/>
    <w:rsid w:val="000B5D86"/>
    <w:rsid w:val="000B6545"/>
    <w:rsid w:val="000B7761"/>
    <w:rsid w:val="000C02DF"/>
    <w:rsid w:val="000C43AC"/>
    <w:rsid w:val="000C5F00"/>
    <w:rsid w:val="000C7203"/>
    <w:rsid w:val="000D098B"/>
    <w:rsid w:val="000D151F"/>
    <w:rsid w:val="000D3084"/>
    <w:rsid w:val="000D5D3A"/>
    <w:rsid w:val="000D7B49"/>
    <w:rsid w:val="000E279D"/>
    <w:rsid w:val="000E3C0E"/>
    <w:rsid w:val="000E3D4F"/>
    <w:rsid w:val="000F209A"/>
    <w:rsid w:val="000F4E46"/>
    <w:rsid w:val="00101092"/>
    <w:rsid w:val="00102F9C"/>
    <w:rsid w:val="0010541C"/>
    <w:rsid w:val="00105A89"/>
    <w:rsid w:val="00106289"/>
    <w:rsid w:val="001106D3"/>
    <w:rsid w:val="0011144C"/>
    <w:rsid w:val="00111AE8"/>
    <w:rsid w:val="0011261A"/>
    <w:rsid w:val="001127BC"/>
    <w:rsid w:val="00115629"/>
    <w:rsid w:val="00115AC9"/>
    <w:rsid w:val="0011732C"/>
    <w:rsid w:val="0011739D"/>
    <w:rsid w:val="001211E0"/>
    <w:rsid w:val="00121781"/>
    <w:rsid w:val="00121B62"/>
    <w:rsid w:val="00125A2B"/>
    <w:rsid w:val="00126910"/>
    <w:rsid w:val="00126B77"/>
    <w:rsid w:val="0012701E"/>
    <w:rsid w:val="00127729"/>
    <w:rsid w:val="00130476"/>
    <w:rsid w:val="00131A56"/>
    <w:rsid w:val="00132E55"/>
    <w:rsid w:val="001336E3"/>
    <w:rsid w:val="001341E8"/>
    <w:rsid w:val="0014228B"/>
    <w:rsid w:val="00143DFC"/>
    <w:rsid w:val="001458E3"/>
    <w:rsid w:val="00146FF2"/>
    <w:rsid w:val="001504F3"/>
    <w:rsid w:val="00150B3E"/>
    <w:rsid w:val="00150CCB"/>
    <w:rsid w:val="00152020"/>
    <w:rsid w:val="00152D71"/>
    <w:rsid w:val="00152F1A"/>
    <w:rsid w:val="00153372"/>
    <w:rsid w:val="00156544"/>
    <w:rsid w:val="00157FF0"/>
    <w:rsid w:val="00161DC8"/>
    <w:rsid w:val="00162C9B"/>
    <w:rsid w:val="00165582"/>
    <w:rsid w:val="0016559F"/>
    <w:rsid w:val="0016667B"/>
    <w:rsid w:val="0016736C"/>
    <w:rsid w:val="001710C5"/>
    <w:rsid w:val="00172846"/>
    <w:rsid w:val="001736F1"/>
    <w:rsid w:val="001750B9"/>
    <w:rsid w:val="001756F9"/>
    <w:rsid w:val="00175C23"/>
    <w:rsid w:val="00176DCA"/>
    <w:rsid w:val="00177B02"/>
    <w:rsid w:val="00177E4F"/>
    <w:rsid w:val="0018393A"/>
    <w:rsid w:val="0018396F"/>
    <w:rsid w:val="00185B72"/>
    <w:rsid w:val="00186BB8"/>
    <w:rsid w:val="00190085"/>
    <w:rsid w:val="00190145"/>
    <w:rsid w:val="00191DD3"/>
    <w:rsid w:val="0019251D"/>
    <w:rsid w:val="00195345"/>
    <w:rsid w:val="00197498"/>
    <w:rsid w:val="001A008C"/>
    <w:rsid w:val="001A117E"/>
    <w:rsid w:val="001A12D8"/>
    <w:rsid w:val="001A15AC"/>
    <w:rsid w:val="001A1895"/>
    <w:rsid w:val="001A266A"/>
    <w:rsid w:val="001A2A95"/>
    <w:rsid w:val="001A2C9D"/>
    <w:rsid w:val="001A3655"/>
    <w:rsid w:val="001A4351"/>
    <w:rsid w:val="001A4BD4"/>
    <w:rsid w:val="001A66EA"/>
    <w:rsid w:val="001A7239"/>
    <w:rsid w:val="001A7CBB"/>
    <w:rsid w:val="001B00A6"/>
    <w:rsid w:val="001B0E7C"/>
    <w:rsid w:val="001B34A9"/>
    <w:rsid w:val="001B7E17"/>
    <w:rsid w:val="001C1C23"/>
    <w:rsid w:val="001C27A8"/>
    <w:rsid w:val="001C3221"/>
    <w:rsid w:val="001C34FE"/>
    <w:rsid w:val="001C46E7"/>
    <w:rsid w:val="001C4919"/>
    <w:rsid w:val="001C75F0"/>
    <w:rsid w:val="001C7A91"/>
    <w:rsid w:val="001C7AF2"/>
    <w:rsid w:val="001C7E4E"/>
    <w:rsid w:val="001D0C7B"/>
    <w:rsid w:val="001D16F0"/>
    <w:rsid w:val="001D282C"/>
    <w:rsid w:val="001D46CF"/>
    <w:rsid w:val="001D59E4"/>
    <w:rsid w:val="001D5F5D"/>
    <w:rsid w:val="001E05A2"/>
    <w:rsid w:val="001E5900"/>
    <w:rsid w:val="001E6AD4"/>
    <w:rsid w:val="001E7D16"/>
    <w:rsid w:val="001F1DC0"/>
    <w:rsid w:val="001F339C"/>
    <w:rsid w:val="001F36F0"/>
    <w:rsid w:val="001F496D"/>
    <w:rsid w:val="002008AB"/>
    <w:rsid w:val="0020150C"/>
    <w:rsid w:val="00201875"/>
    <w:rsid w:val="002050C9"/>
    <w:rsid w:val="0020643E"/>
    <w:rsid w:val="00206DBD"/>
    <w:rsid w:val="00210AA6"/>
    <w:rsid w:val="002113BD"/>
    <w:rsid w:val="0021463D"/>
    <w:rsid w:val="0021464A"/>
    <w:rsid w:val="00216171"/>
    <w:rsid w:val="002176D6"/>
    <w:rsid w:val="0021782F"/>
    <w:rsid w:val="00217DC8"/>
    <w:rsid w:val="00220348"/>
    <w:rsid w:val="00220763"/>
    <w:rsid w:val="00221D42"/>
    <w:rsid w:val="00222DBB"/>
    <w:rsid w:val="002233B6"/>
    <w:rsid w:val="00223F6C"/>
    <w:rsid w:val="00226A86"/>
    <w:rsid w:val="00227AB2"/>
    <w:rsid w:val="002308D3"/>
    <w:rsid w:val="00231504"/>
    <w:rsid w:val="00234443"/>
    <w:rsid w:val="002357A1"/>
    <w:rsid w:val="00235A89"/>
    <w:rsid w:val="002360D9"/>
    <w:rsid w:val="0023687D"/>
    <w:rsid w:val="0023748A"/>
    <w:rsid w:val="00240BE7"/>
    <w:rsid w:val="0024466C"/>
    <w:rsid w:val="0024737C"/>
    <w:rsid w:val="00247FFD"/>
    <w:rsid w:val="00252A76"/>
    <w:rsid w:val="00254587"/>
    <w:rsid w:val="002559DB"/>
    <w:rsid w:val="00257D52"/>
    <w:rsid w:val="0026641C"/>
    <w:rsid w:val="002732F4"/>
    <w:rsid w:val="00273CB1"/>
    <w:rsid w:val="00274AC1"/>
    <w:rsid w:val="00276DAA"/>
    <w:rsid w:val="00277478"/>
    <w:rsid w:val="00283F17"/>
    <w:rsid w:val="00284463"/>
    <w:rsid w:val="00284901"/>
    <w:rsid w:val="00285790"/>
    <w:rsid w:val="00286CA4"/>
    <w:rsid w:val="002872DA"/>
    <w:rsid w:val="002907DE"/>
    <w:rsid w:val="00291505"/>
    <w:rsid w:val="00293396"/>
    <w:rsid w:val="002949AF"/>
    <w:rsid w:val="002A1C22"/>
    <w:rsid w:val="002A740A"/>
    <w:rsid w:val="002A7D86"/>
    <w:rsid w:val="002B108F"/>
    <w:rsid w:val="002B376D"/>
    <w:rsid w:val="002B46BD"/>
    <w:rsid w:val="002B48C2"/>
    <w:rsid w:val="002B5B61"/>
    <w:rsid w:val="002C3035"/>
    <w:rsid w:val="002C4446"/>
    <w:rsid w:val="002C4B73"/>
    <w:rsid w:val="002C4C15"/>
    <w:rsid w:val="002C5F28"/>
    <w:rsid w:val="002C62DB"/>
    <w:rsid w:val="002C7015"/>
    <w:rsid w:val="002C7C44"/>
    <w:rsid w:val="002D0483"/>
    <w:rsid w:val="002D0908"/>
    <w:rsid w:val="002D48A0"/>
    <w:rsid w:val="002D7446"/>
    <w:rsid w:val="002D7867"/>
    <w:rsid w:val="002D7C7E"/>
    <w:rsid w:val="002E0654"/>
    <w:rsid w:val="002E1E77"/>
    <w:rsid w:val="002E3C8C"/>
    <w:rsid w:val="002E48A3"/>
    <w:rsid w:val="002E4EB4"/>
    <w:rsid w:val="002E73EB"/>
    <w:rsid w:val="002F3552"/>
    <w:rsid w:val="002F3F62"/>
    <w:rsid w:val="002F7271"/>
    <w:rsid w:val="002F7582"/>
    <w:rsid w:val="002F780C"/>
    <w:rsid w:val="002F78DB"/>
    <w:rsid w:val="003010F1"/>
    <w:rsid w:val="00301E26"/>
    <w:rsid w:val="00302011"/>
    <w:rsid w:val="003022F3"/>
    <w:rsid w:val="00302644"/>
    <w:rsid w:val="0030448C"/>
    <w:rsid w:val="00304D16"/>
    <w:rsid w:val="003064C7"/>
    <w:rsid w:val="00307584"/>
    <w:rsid w:val="00310180"/>
    <w:rsid w:val="003103F4"/>
    <w:rsid w:val="003110C2"/>
    <w:rsid w:val="003121EA"/>
    <w:rsid w:val="003132BF"/>
    <w:rsid w:val="00313B63"/>
    <w:rsid w:val="00315849"/>
    <w:rsid w:val="003175A0"/>
    <w:rsid w:val="003200DD"/>
    <w:rsid w:val="00320930"/>
    <w:rsid w:val="00323415"/>
    <w:rsid w:val="00324061"/>
    <w:rsid w:val="003253E2"/>
    <w:rsid w:val="0032551B"/>
    <w:rsid w:val="0032652F"/>
    <w:rsid w:val="0032666F"/>
    <w:rsid w:val="003309AA"/>
    <w:rsid w:val="00333D83"/>
    <w:rsid w:val="003358A6"/>
    <w:rsid w:val="00336DE3"/>
    <w:rsid w:val="00336E01"/>
    <w:rsid w:val="003429B7"/>
    <w:rsid w:val="003432DA"/>
    <w:rsid w:val="00343840"/>
    <w:rsid w:val="003474DE"/>
    <w:rsid w:val="00351214"/>
    <w:rsid w:val="00351C6C"/>
    <w:rsid w:val="00352E87"/>
    <w:rsid w:val="003531E3"/>
    <w:rsid w:val="00353B2A"/>
    <w:rsid w:val="003546DF"/>
    <w:rsid w:val="00354D26"/>
    <w:rsid w:val="00356631"/>
    <w:rsid w:val="00360FFB"/>
    <w:rsid w:val="003627A5"/>
    <w:rsid w:val="003639A9"/>
    <w:rsid w:val="00365856"/>
    <w:rsid w:val="00366F15"/>
    <w:rsid w:val="0037079C"/>
    <w:rsid w:val="00370CE5"/>
    <w:rsid w:val="00371C2C"/>
    <w:rsid w:val="003729BF"/>
    <w:rsid w:val="00376627"/>
    <w:rsid w:val="003775AC"/>
    <w:rsid w:val="00382FC3"/>
    <w:rsid w:val="0038337F"/>
    <w:rsid w:val="00385323"/>
    <w:rsid w:val="003878FB"/>
    <w:rsid w:val="00391398"/>
    <w:rsid w:val="00391CE5"/>
    <w:rsid w:val="00393955"/>
    <w:rsid w:val="00393C0B"/>
    <w:rsid w:val="00395F89"/>
    <w:rsid w:val="0039629A"/>
    <w:rsid w:val="00397D90"/>
    <w:rsid w:val="003A0439"/>
    <w:rsid w:val="003A50B0"/>
    <w:rsid w:val="003A6F04"/>
    <w:rsid w:val="003A7D32"/>
    <w:rsid w:val="003B06EC"/>
    <w:rsid w:val="003B08E9"/>
    <w:rsid w:val="003B4BBE"/>
    <w:rsid w:val="003B5E71"/>
    <w:rsid w:val="003C047B"/>
    <w:rsid w:val="003C0B66"/>
    <w:rsid w:val="003C2227"/>
    <w:rsid w:val="003C2451"/>
    <w:rsid w:val="003C3007"/>
    <w:rsid w:val="003C4DC6"/>
    <w:rsid w:val="003C7282"/>
    <w:rsid w:val="003C7ADF"/>
    <w:rsid w:val="003D353D"/>
    <w:rsid w:val="003D6861"/>
    <w:rsid w:val="003D7DF0"/>
    <w:rsid w:val="003D7E21"/>
    <w:rsid w:val="003E1AF2"/>
    <w:rsid w:val="003E25E7"/>
    <w:rsid w:val="003E717D"/>
    <w:rsid w:val="003E7AA9"/>
    <w:rsid w:val="003F0513"/>
    <w:rsid w:val="003F0D82"/>
    <w:rsid w:val="003F2300"/>
    <w:rsid w:val="003F2A81"/>
    <w:rsid w:val="004009C6"/>
    <w:rsid w:val="00400C52"/>
    <w:rsid w:val="00401138"/>
    <w:rsid w:val="00401A93"/>
    <w:rsid w:val="00402A01"/>
    <w:rsid w:val="00403AA9"/>
    <w:rsid w:val="004042AD"/>
    <w:rsid w:val="00406F85"/>
    <w:rsid w:val="00407F9E"/>
    <w:rsid w:val="0041215C"/>
    <w:rsid w:val="00413736"/>
    <w:rsid w:val="00413F23"/>
    <w:rsid w:val="00414575"/>
    <w:rsid w:val="00415B6F"/>
    <w:rsid w:val="004167D0"/>
    <w:rsid w:val="00417552"/>
    <w:rsid w:val="00417829"/>
    <w:rsid w:val="004201DF"/>
    <w:rsid w:val="00421730"/>
    <w:rsid w:val="0042295D"/>
    <w:rsid w:val="00423319"/>
    <w:rsid w:val="00425162"/>
    <w:rsid w:val="00427EC6"/>
    <w:rsid w:val="00430876"/>
    <w:rsid w:val="00430BFB"/>
    <w:rsid w:val="00432B3E"/>
    <w:rsid w:val="00435ECA"/>
    <w:rsid w:val="004377AB"/>
    <w:rsid w:val="004401EA"/>
    <w:rsid w:val="00440B71"/>
    <w:rsid w:val="00443E4F"/>
    <w:rsid w:val="00444275"/>
    <w:rsid w:val="004566D1"/>
    <w:rsid w:val="00457C03"/>
    <w:rsid w:val="00460034"/>
    <w:rsid w:val="004602C2"/>
    <w:rsid w:val="00460869"/>
    <w:rsid w:val="00465D10"/>
    <w:rsid w:val="0047099A"/>
    <w:rsid w:val="00471E1D"/>
    <w:rsid w:val="00472E5C"/>
    <w:rsid w:val="00474D72"/>
    <w:rsid w:val="0047513F"/>
    <w:rsid w:val="00476872"/>
    <w:rsid w:val="00477A1C"/>
    <w:rsid w:val="00480055"/>
    <w:rsid w:val="00482279"/>
    <w:rsid w:val="004827B8"/>
    <w:rsid w:val="00482E96"/>
    <w:rsid w:val="004850ED"/>
    <w:rsid w:val="00486C15"/>
    <w:rsid w:val="00491AA5"/>
    <w:rsid w:val="00494414"/>
    <w:rsid w:val="0049544F"/>
    <w:rsid w:val="00495FC4"/>
    <w:rsid w:val="004964F5"/>
    <w:rsid w:val="00496859"/>
    <w:rsid w:val="004A0EE2"/>
    <w:rsid w:val="004A18D6"/>
    <w:rsid w:val="004A2464"/>
    <w:rsid w:val="004A30FE"/>
    <w:rsid w:val="004A3447"/>
    <w:rsid w:val="004A35CE"/>
    <w:rsid w:val="004A4EB2"/>
    <w:rsid w:val="004A50B2"/>
    <w:rsid w:val="004A71AC"/>
    <w:rsid w:val="004A753E"/>
    <w:rsid w:val="004B57C4"/>
    <w:rsid w:val="004B59C5"/>
    <w:rsid w:val="004C1DF4"/>
    <w:rsid w:val="004C395A"/>
    <w:rsid w:val="004C6464"/>
    <w:rsid w:val="004D0D1B"/>
    <w:rsid w:val="004D0DED"/>
    <w:rsid w:val="004D34DD"/>
    <w:rsid w:val="004E040D"/>
    <w:rsid w:val="004E15E8"/>
    <w:rsid w:val="004E32E5"/>
    <w:rsid w:val="004E3DE3"/>
    <w:rsid w:val="004E7CFC"/>
    <w:rsid w:val="004F171C"/>
    <w:rsid w:val="004F1865"/>
    <w:rsid w:val="004F3437"/>
    <w:rsid w:val="004F3B06"/>
    <w:rsid w:val="004F579A"/>
    <w:rsid w:val="004F57F9"/>
    <w:rsid w:val="004F6B3E"/>
    <w:rsid w:val="004F79CC"/>
    <w:rsid w:val="0050452D"/>
    <w:rsid w:val="0050736B"/>
    <w:rsid w:val="005074D1"/>
    <w:rsid w:val="00514C4D"/>
    <w:rsid w:val="00517350"/>
    <w:rsid w:val="00517CAA"/>
    <w:rsid w:val="00517CC0"/>
    <w:rsid w:val="00520C19"/>
    <w:rsid w:val="00521277"/>
    <w:rsid w:val="005217FC"/>
    <w:rsid w:val="00523021"/>
    <w:rsid w:val="0052528C"/>
    <w:rsid w:val="00526C89"/>
    <w:rsid w:val="005305FB"/>
    <w:rsid w:val="00531FD5"/>
    <w:rsid w:val="00532CCF"/>
    <w:rsid w:val="005336DC"/>
    <w:rsid w:val="005349BA"/>
    <w:rsid w:val="00534B0D"/>
    <w:rsid w:val="00540458"/>
    <w:rsid w:val="005419BC"/>
    <w:rsid w:val="00547250"/>
    <w:rsid w:val="00547E9C"/>
    <w:rsid w:val="0055328F"/>
    <w:rsid w:val="005544DA"/>
    <w:rsid w:val="00556D33"/>
    <w:rsid w:val="00557228"/>
    <w:rsid w:val="0056052F"/>
    <w:rsid w:val="005620B9"/>
    <w:rsid w:val="0056265C"/>
    <w:rsid w:val="00563680"/>
    <w:rsid w:val="00565D59"/>
    <w:rsid w:val="005707C0"/>
    <w:rsid w:val="00571AA0"/>
    <w:rsid w:val="00571EF3"/>
    <w:rsid w:val="0057265F"/>
    <w:rsid w:val="00573013"/>
    <w:rsid w:val="00574734"/>
    <w:rsid w:val="00574860"/>
    <w:rsid w:val="005760C1"/>
    <w:rsid w:val="0057676A"/>
    <w:rsid w:val="00576DD9"/>
    <w:rsid w:val="00580862"/>
    <w:rsid w:val="00581B43"/>
    <w:rsid w:val="00582196"/>
    <w:rsid w:val="005828FC"/>
    <w:rsid w:val="005840BB"/>
    <w:rsid w:val="00585214"/>
    <w:rsid w:val="0058623E"/>
    <w:rsid w:val="00586D58"/>
    <w:rsid w:val="005946FD"/>
    <w:rsid w:val="00594814"/>
    <w:rsid w:val="00595F7B"/>
    <w:rsid w:val="00596E3B"/>
    <w:rsid w:val="005A1E19"/>
    <w:rsid w:val="005A1FA8"/>
    <w:rsid w:val="005A3B92"/>
    <w:rsid w:val="005A4706"/>
    <w:rsid w:val="005A68E3"/>
    <w:rsid w:val="005B1A8E"/>
    <w:rsid w:val="005B1E9B"/>
    <w:rsid w:val="005B2761"/>
    <w:rsid w:val="005B2A00"/>
    <w:rsid w:val="005B3340"/>
    <w:rsid w:val="005B35EC"/>
    <w:rsid w:val="005B3814"/>
    <w:rsid w:val="005B66C1"/>
    <w:rsid w:val="005B6F50"/>
    <w:rsid w:val="005C0A5C"/>
    <w:rsid w:val="005C3258"/>
    <w:rsid w:val="005C3B02"/>
    <w:rsid w:val="005C4A7E"/>
    <w:rsid w:val="005C5D6B"/>
    <w:rsid w:val="005C7A38"/>
    <w:rsid w:val="005D07D7"/>
    <w:rsid w:val="005D20BA"/>
    <w:rsid w:val="005D26F3"/>
    <w:rsid w:val="005D340F"/>
    <w:rsid w:val="005D4308"/>
    <w:rsid w:val="005D47FA"/>
    <w:rsid w:val="005D5259"/>
    <w:rsid w:val="005D57BE"/>
    <w:rsid w:val="005D66B7"/>
    <w:rsid w:val="005E2760"/>
    <w:rsid w:val="005E2785"/>
    <w:rsid w:val="005E3079"/>
    <w:rsid w:val="005E5174"/>
    <w:rsid w:val="005F0D3A"/>
    <w:rsid w:val="005F18C8"/>
    <w:rsid w:val="005F3127"/>
    <w:rsid w:val="005F385C"/>
    <w:rsid w:val="005F4EAC"/>
    <w:rsid w:val="005F5530"/>
    <w:rsid w:val="005F69F0"/>
    <w:rsid w:val="005F7756"/>
    <w:rsid w:val="00600289"/>
    <w:rsid w:val="00601116"/>
    <w:rsid w:val="006016DE"/>
    <w:rsid w:val="006043DA"/>
    <w:rsid w:val="00611F86"/>
    <w:rsid w:val="00612AC9"/>
    <w:rsid w:val="00615019"/>
    <w:rsid w:val="00615D6C"/>
    <w:rsid w:val="00616D94"/>
    <w:rsid w:val="006176CE"/>
    <w:rsid w:val="006204DE"/>
    <w:rsid w:val="00620CBB"/>
    <w:rsid w:val="00621F68"/>
    <w:rsid w:val="00624449"/>
    <w:rsid w:val="0062507C"/>
    <w:rsid w:val="00625197"/>
    <w:rsid w:val="006251E2"/>
    <w:rsid w:val="006259DB"/>
    <w:rsid w:val="00626D36"/>
    <w:rsid w:val="006327A2"/>
    <w:rsid w:val="0063434A"/>
    <w:rsid w:val="0063572C"/>
    <w:rsid w:val="0063673E"/>
    <w:rsid w:val="00637691"/>
    <w:rsid w:val="006377E2"/>
    <w:rsid w:val="00640A5C"/>
    <w:rsid w:val="00643A00"/>
    <w:rsid w:val="00643E76"/>
    <w:rsid w:val="00645888"/>
    <w:rsid w:val="00650AA0"/>
    <w:rsid w:val="006520F4"/>
    <w:rsid w:val="006539E0"/>
    <w:rsid w:val="00654A70"/>
    <w:rsid w:val="00656DFC"/>
    <w:rsid w:val="0066071E"/>
    <w:rsid w:val="006637AD"/>
    <w:rsid w:val="00663898"/>
    <w:rsid w:val="006661A0"/>
    <w:rsid w:val="00666CA2"/>
    <w:rsid w:val="00666E5A"/>
    <w:rsid w:val="006672A0"/>
    <w:rsid w:val="006674DC"/>
    <w:rsid w:val="006707F8"/>
    <w:rsid w:val="006723FF"/>
    <w:rsid w:val="00672424"/>
    <w:rsid w:val="00673D86"/>
    <w:rsid w:val="0067400A"/>
    <w:rsid w:val="00675944"/>
    <w:rsid w:val="00675CE0"/>
    <w:rsid w:val="00676E64"/>
    <w:rsid w:val="006775D3"/>
    <w:rsid w:val="006778D2"/>
    <w:rsid w:val="00677A05"/>
    <w:rsid w:val="00677CC7"/>
    <w:rsid w:val="0068221A"/>
    <w:rsid w:val="00682320"/>
    <w:rsid w:val="00683CF5"/>
    <w:rsid w:val="00687DB8"/>
    <w:rsid w:val="00690065"/>
    <w:rsid w:val="0069319E"/>
    <w:rsid w:val="006933F1"/>
    <w:rsid w:val="00695873"/>
    <w:rsid w:val="006A19FF"/>
    <w:rsid w:val="006B05DC"/>
    <w:rsid w:val="006B0A33"/>
    <w:rsid w:val="006B1AA4"/>
    <w:rsid w:val="006C130C"/>
    <w:rsid w:val="006C1544"/>
    <w:rsid w:val="006C16EF"/>
    <w:rsid w:val="006C1D16"/>
    <w:rsid w:val="006C3DA7"/>
    <w:rsid w:val="006C479A"/>
    <w:rsid w:val="006C607E"/>
    <w:rsid w:val="006C6897"/>
    <w:rsid w:val="006C79F7"/>
    <w:rsid w:val="006C7D15"/>
    <w:rsid w:val="006D01AD"/>
    <w:rsid w:val="006D048D"/>
    <w:rsid w:val="006D05B1"/>
    <w:rsid w:val="006D34CD"/>
    <w:rsid w:val="006D458D"/>
    <w:rsid w:val="006D592B"/>
    <w:rsid w:val="006D61AB"/>
    <w:rsid w:val="006D63ED"/>
    <w:rsid w:val="006D7FE2"/>
    <w:rsid w:val="006E1465"/>
    <w:rsid w:val="006E163E"/>
    <w:rsid w:val="006E412A"/>
    <w:rsid w:val="006F1EE8"/>
    <w:rsid w:val="006F419E"/>
    <w:rsid w:val="006F4594"/>
    <w:rsid w:val="006F6379"/>
    <w:rsid w:val="006F7432"/>
    <w:rsid w:val="006F788F"/>
    <w:rsid w:val="006F7A2F"/>
    <w:rsid w:val="00701014"/>
    <w:rsid w:val="007018CB"/>
    <w:rsid w:val="007044ED"/>
    <w:rsid w:val="00710CE6"/>
    <w:rsid w:val="00711BA3"/>
    <w:rsid w:val="00712CE6"/>
    <w:rsid w:val="00713518"/>
    <w:rsid w:val="00713566"/>
    <w:rsid w:val="007158FB"/>
    <w:rsid w:val="0072445D"/>
    <w:rsid w:val="00724C8D"/>
    <w:rsid w:val="00726A65"/>
    <w:rsid w:val="0072709A"/>
    <w:rsid w:val="0072761F"/>
    <w:rsid w:val="007278B5"/>
    <w:rsid w:val="007306BE"/>
    <w:rsid w:val="00731D62"/>
    <w:rsid w:val="0073411B"/>
    <w:rsid w:val="00735C1B"/>
    <w:rsid w:val="007368ED"/>
    <w:rsid w:val="007406DC"/>
    <w:rsid w:val="00744646"/>
    <w:rsid w:val="0074502C"/>
    <w:rsid w:val="007454F3"/>
    <w:rsid w:val="00745CBD"/>
    <w:rsid w:val="0074656A"/>
    <w:rsid w:val="0074756E"/>
    <w:rsid w:val="00750455"/>
    <w:rsid w:val="00751456"/>
    <w:rsid w:val="00751C05"/>
    <w:rsid w:val="00753D82"/>
    <w:rsid w:val="00756737"/>
    <w:rsid w:val="00756955"/>
    <w:rsid w:val="0075708E"/>
    <w:rsid w:val="00757706"/>
    <w:rsid w:val="00761CC6"/>
    <w:rsid w:val="00762C42"/>
    <w:rsid w:val="00763DAF"/>
    <w:rsid w:val="007640D6"/>
    <w:rsid w:val="007646AC"/>
    <w:rsid w:val="00765571"/>
    <w:rsid w:val="00771E86"/>
    <w:rsid w:val="007737D2"/>
    <w:rsid w:val="007766E6"/>
    <w:rsid w:val="00777849"/>
    <w:rsid w:val="007779CE"/>
    <w:rsid w:val="00780745"/>
    <w:rsid w:val="00785366"/>
    <w:rsid w:val="00786E83"/>
    <w:rsid w:val="0078791D"/>
    <w:rsid w:val="00787E17"/>
    <w:rsid w:val="007916AD"/>
    <w:rsid w:val="00791ABD"/>
    <w:rsid w:val="007937F0"/>
    <w:rsid w:val="007952B4"/>
    <w:rsid w:val="007961F1"/>
    <w:rsid w:val="0079668A"/>
    <w:rsid w:val="007967BC"/>
    <w:rsid w:val="007A16B8"/>
    <w:rsid w:val="007A188A"/>
    <w:rsid w:val="007A4547"/>
    <w:rsid w:val="007A6E85"/>
    <w:rsid w:val="007A7802"/>
    <w:rsid w:val="007B5CF6"/>
    <w:rsid w:val="007B6826"/>
    <w:rsid w:val="007B6F21"/>
    <w:rsid w:val="007B74F9"/>
    <w:rsid w:val="007C0E69"/>
    <w:rsid w:val="007C17B2"/>
    <w:rsid w:val="007C3A5A"/>
    <w:rsid w:val="007C4478"/>
    <w:rsid w:val="007C4AF0"/>
    <w:rsid w:val="007C6355"/>
    <w:rsid w:val="007C64FD"/>
    <w:rsid w:val="007C7DCD"/>
    <w:rsid w:val="007D04E9"/>
    <w:rsid w:val="007D074E"/>
    <w:rsid w:val="007D42B7"/>
    <w:rsid w:val="007D6F2B"/>
    <w:rsid w:val="007D7026"/>
    <w:rsid w:val="007D70C7"/>
    <w:rsid w:val="007E0092"/>
    <w:rsid w:val="007E24EF"/>
    <w:rsid w:val="007E2C64"/>
    <w:rsid w:val="007E578C"/>
    <w:rsid w:val="007E7B20"/>
    <w:rsid w:val="007F164C"/>
    <w:rsid w:val="007F555C"/>
    <w:rsid w:val="007F5D45"/>
    <w:rsid w:val="007F76E8"/>
    <w:rsid w:val="007F775C"/>
    <w:rsid w:val="00802677"/>
    <w:rsid w:val="008034D3"/>
    <w:rsid w:val="00812742"/>
    <w:rsid w:val="008133F4"/>
    <w:rsid w:val="008136BA"/>
    <w:rsid w:val="00813EC2"/>
    <w:rsid w:val="00814896"/>
    <w:rsid w:val="008161AD"/>
    <w:rsid w:val="00820EEB"/>
    <w:rsid w:val="008219A8"/>
    <w:rsid w:val="00822472"/>
    <w:rsid w:val="008227A9"/>
    <w:rsid w:val="00822D9C"/>
    <w:rsid w:val="00823BC8"/>
    <w:rsid w:val="00824020"/>
    <w:rsid w:val="008249DA"/>
    <w:rsid w:val="00825968"/>
    <w:rsid w:val="0082676B"/>
    <w:rsid w:val="00833A5D"/>
    <w:rsid w:val="008429F2"/>
    <w:rsid w:val="00842A33"/>
    <w:rsid w:val="008432F4"/>
    <w:rsid w:val="00844196"/>
    <w:rsid w:val="008452DF"/>
    <w:rsid w:val="008474E2"/>
    <w:rsid w:val="00847AC6"/>
    <w:rsid w:val="00847B77"/>
    <w:rsid w:val="008513F1"/>
    <w:rsid w:val="008545B0"/>
    <w:rsid w:val="00855C3C"/>
    <w:rsid w:val="008618BE"/>
    <w:rsid w:val="00862665"/>
    <w:rsid w:val="00862885"/>
    <w:rsid w:val="008628E1"/>
    <w:rsid w:val="00863121"/>
    <w:rsid w:val="00865DDB"/>
    <w:rsid w:val="0086603D"/>
    <w:rsid w:val="00870DDF"/>
    <w:rsid w:val="00871E54"/>
    <w:rsid w:val="008722FF"/>
    <w:rsid w:val="00872DFF"/>
    <w:rsid w:val="008753AE"/>
    <w:rsid w:val="008766D0"/>
    <w:rsid w:val="008771A2"/>
    <w:rsid w:val="0088121D"/>
    <w:rsid w:val="00881607"/>
    <w:rsid w:val="008878FE"/>
    <w:rsid w:val="008909B7"/>
    <w:rsid w:val="00892903"/>
    <w:rsid w:val="008961CA"/>
    <w:rsid w:val="008A0356"/>
    <w:rsid w:val="008A0E4B"/>
    <w:rsid w:val="008A0FB3"/>
    <w:rsid w:val="008A242D"/>
    <w:rsid w:val="008A3998"/>
    <w:rsid w:val="008A4751"/>
    <w:rsid w:val="008A4792"/>
    <w:rsid w:val="008A4C66"/>
    <w:rsid w:val="008A4D20"/>
    <w:rsid w:val="008A5799"/>
    <w:rsid w:val="008A6F2C"/>
    <w:rsid w:val="008A74C7"/>
    <w:rsid w:val="008A79FA"/>
    <w:rsid w:val="008B16D6"/>
    <w:rsid w:val="008B2316"/>
    <w:rsid w:val="008B3E1C"/>
    <w:rsid w:val="008B68EC"/>
    <w:rsid w:val="008C1214"/>
    <w:rsid w:val="008C23B7"/>
    <w:rsid w:val="008C314A"/>
    <w:rsid w:val="008C4CE6"/>
    <w:rsid w:val="008D05DA"/>
    <w:rsid w:val="008D0CE2"/>
    <w:rsid w:val="008D1761"/>
    <w:rsid w:val="008D351B"/>
    <w:rsid w:val="008D3E7F"/>
    <w:rsid w:val="008D4FFC"/>
    <w:rsid w:val="008D5D94"/>
    <w:rsid w:val="008D64A9"/>
    <w:rsid w:val="008D6CF1"/>
    <w:rsid w:val="008D6EBA"/>
    <w:rsid w:val="008D7068"/>
    <w:rsid w:val="008E1074"/>
    <w:rsid w:val="008E1889"/>
    <w:rsid w:val="008E22DB"/>
    <w:rsid w:val="008E2AD1"/>
    <w:rsid w:val="008E370C"/>
    <w:rsid w:val="008E388D"/>
    <w:rsid w:val="008E7136"/>
    <w:rsid w:val="008F0CFB"/>
    <w:rsid w:val="008F3A47"/>
    <w:rsid w:val="008F652F"/>
    <w:rsid w:val="008F6CB5"/>
    <w:rsid w:val="00900F3A"/>
    <w:rsid w:val="00903EE3"/>
    <w:rsid w:val="009044DB"/>
    <w:rsid w:val="00911429"/>
    <w:rsid w:val="00912F63"/>
    <w:rsid w:val="00913AE6"/>
    <w:rsid w:val="00913C2A"/>
    <w:rsid w:val="009203C9"/>
    <w:rsid w:val="009203E7"/>
    <w:rsid w:val="0092050F"/>
    <w:rsid w:val="0092317D"/>
    <w:rsid w:val="00923677"/>
    <w:rsid w:val="00923969"/>
    <w:rsid w:val="009256EC"/>
    <w:rsid w:val="009316E7"/>
    <w:rsid w:val="00933657"/>
    <w:rsid w:val="0093479D"/>
    <w:rsid w:val="00934E90"/>
    <w:rsid w:val="00941915"/>
    <w:rsid w:val="0094191F"/>
    <w:rsid w:val="00942FED"/>
    <w:rsid w:val="00944227"/>
    <w:rsid w:val="00945640"/>
    <w:rsid w:val="00945C56"/>
    <w:rsid w:val="00946148"/>
    <w:rsid w:val="009500CE"/>
    <w:rsid w:val="00950360"/>
    <w:rsid w:val="009514CE"/>
    <w:rsid w:val="0095231F"/>
    <w:rsid w:val="009528FD"/>
    <w:rsid w:val="00956F97"/>
    <w:rsid w:val="009572C3"/>
    <w:rsid w:val="0095765C"/>
    <w:rsid w:val="00960186"/>
    <w:rsid w:val="00961AD4"/>
    <w:rsid w:val="00962338"/>
    <w:rsid w:val="00962AB4"/>
    <w:rsid w:val="00962DAD"/>
    <w:rsid w:val="00962E27"/>
    <w:rsid w:val="00964243"/>
    <w:rsid w:val="0096499B"/>
    <w:rsid w:val="0096523F"/>
    <w:rsid w:val="0097085E"/>
    <w:rsid w:val="009742BF"/>
    <w:rsid w:val="009745F7"/>
    <w:rsid w:val="00974A28"/>
    <w:rsid w:val="00974A66"/>
    <w:rsid w:val="00974F99"/>
    <w:rsid w:val="00975D85"/>
    <w:rsid w:val="00976F0E"/>
    <w:rsid w:val="00981CC9"/>
    <w:rsid w:val="00982E46"/>
    <w:rsid w:val="009831AE"/>
    <w:rsid w:val="00983614"/>
    <w:rsid w:val="00983D4E"/>
    <w:rsid w:val="00990B01"/>
    <w:rsid w:val="00991C64"/>
    <w:rsid w:val="00992944"/>
    <w:rsid w:val="00994513"/>
    <w:rsid w:val="00996AB5"/>
    <w:rsid w:val="009A02BC"/>
    <w:rsid w:val="009A19CB"/>
    <w:rsid w:val="009A2695"/>
    <w:rsid w:val="009A33EF"/>
    <w:rsid w:val="009A4CA6"/>
    <w:rsid w:val="009B0488"/>
    <w:rsid w:val="009B23F7"/>
    <w:rsid w:val="009B4A6F"/>
    <w:rsid w:val="009B517B"/>
    <w:rsid w:val="009B5EB4"/>
    <w:rsid w:val="009B6CFC"/>
    <w:rsid w:val="009C15D0"/>
    <w:rsid w:val="009C2215"/>
    <w:rsid w:val="009C2616"/>
    <w:rsid w:val="009C3A1E"/>
    <w:rsid w:val="009C3FC6"/>
    <w:rsid w:val="009C6AB5"/>
    <w:rsid w:val="009C6FC7"/>
    <w:rsid w:val="009D13F5"/>
    <w:rsid w:val="009D1C8D"/>
    <w:rsid w:val="009D41CB"/>
    <w:rsid w:val="009D4B9E"/>
    <w:rsid w:val="009D5B27"/>
    <w:rsid w:val="009E1439"/>
    <w:rsid w:val="009E1A92"/>
    <w:rsid w:val="009E1F65"/>
    <w:rsid w:val="009E406A"/>
    <w:rsid w:val="009E42D0"/>
    <w:rsid w:val="009E4A05"/>
    <w:rsid w:val="009E67D8"/>
    <w:rsid w:val="009E6B2B"/>
    <w:rsid w:val="009F1189"/>
    <w:rsid w:val="009F26EE"/>
    <w:rsid w:val="009F2A2C"/>
    <w:rsid w:val="009F41A4"/>
    <w:rsid w:val="009F4C62"/>
    <w:rsid w:val="009F5577"/>
    <w:rsid w:val="009F7CC3"/>
    <w:rsid w:val="00A001A8"/>
    <w:rsid w:val="00A0127D"/>
    <w:rsid w:val="00A02E35"/>
    <w:rsid w:val="00A0608B"/>
    <w:rsid w:val="00A072F4"/>
    <w:rsid w:val="00A07D0E"/>
    <w:rsid w:val="00A101E8"/>
    <w:rsid w:val="00A12FB8"/>
    <w:rsid w:val="00A13078"/>
    <w:rsid w:val="00A1403A"/>
    <w:rsid w:val="00A14407"/>
    <w:rsid w:val="00A1445D"/>
    <w:rsid w:val="00A14CE1"/>
    <w:rsid w:val="00A162B5"/>
    <w:rsid w:val="00A1698A"/>
    <w:rsid w:val="00A20EA4"/>
    <w:rsid w:val="00A21309"/>
    <w:rsid w:val="00A24919"/>
    <w:rsid w:val="00A25031"/>
    <w:rsid w:val="00A30290"/>
    <w:rsid w:val="00A35113"/>
    <w:rsid w:val="00A35939"/>
    <w:rsid w:val="00A3619E"/>
    <w:rsid w:val="00A363A6"/>
    <w:rsid w:val="00A36F25"/>
    <w:rsid w:val="00A406F6"/>
    <w:rsid w:val="00A40745"/>
    <w:rsid w:val="00A41922"/>
    <w:rsid w:val="00A42D8A"/>
    <w:rsid w:val="00A45C25"/>
    <w:rsid w:val="00A476E4"/>
    <w:rsid w:val="00A504CB"/>
    <w:rsid w:val="00A52C98"/>
    <w:rsid w:val="00A5598C"/>
    <w:rsid w:val="00A55CC7"/>
    <w:rsid w:val="00A609EF"/>
    <w:rsid w:val="00A61CC6"/>
    <w:rsid w:val="00A624F8"/>
    <w:rsid w:val="00A62881"/>
    <w:rsid w:val="00A7274A"/>
    <w:rsid w:val="00A72E9E"/>
    <w:rsid w:val="00A73126"/>
    <w:rsid w:val="00A74CE4"/>
    <w:rsid w:val="00A75305"/>
    <w:rsid w:val="00A76C15"/>
    <w:rsid w:val="00A80308"/>
    <w:rsid w:val="00A80AD7"/>
    <w:rsid w:val="00A814B8"/>
    <w:rsid w:val="00A838DB"/>
    <w:rsid w:val="00A86FF5"/>
    <w:rsid w:val="00A879A7"/>
    <w:rsid w:val="00A904D2"/>
    <w:rsid w:val="00A90A3A"/>
    <w:rsid w:val="00A90C62"/>
    <w:rsid w:val="00A93CB9"/>
    <w:rsid w:val="00A941F4"/>
    <w:rsid w:val="00A9431C"/>
    <w:rsid w:val="00A95A59"/>
    <w:rsid w:val="00A96EAE"/>
    <w:rsid w:val="00AA05F9"/>
    <w:rsid w:val="00AA10DC"/>
    <w:rsid w:val="00AA1E7E"/>
    <w:rsid w:val="00AA2AEC"/>
    <w:rsid w:val="00AA3AAE"/>
    <w:rsid w:val="00AA4057"/>
    <w:rsid w:val="00AA70D1"/>
    <w:rsid w:val="00AA7727"/>
    <w:rsid w:val="00AB118B"/>
    <w:rsid w:val="00AB252C"/>
    <w:rsid w:val="00AB44FD"/>
    <w:rsid w:val="00AB601E"/>
    <w:rsid w:val="00AB707B"/>
    <w:rsid w:val="00AC0019"/>
    <w:rsid w:val="00AC03FD"/>
    <w:rsid w:val="00AC16E5"/>
    <w:rsid w:val="00AC2CBC"/>
    <w:rsid w:val="00AC4517"/>
    <w:rsid w:val="00AD027D"/>
    <w:rsid w:val="00AD1531"/>
    <w:rsid w:val="00AD24E9"/>
    <w:rsid w:val="00AD25D4"/>
    <w:rsid w:val="00AD2FE9"/>
    <w:rsid w:val="00AD45A3"/>
    <w:rsid w:val="00AD5368"/>
    <w:rsid w:val="00AD5E89"/>
    <w:rsid w:val="00AD5F1B"/>
    <w:rsid w:val="00AD67F1"/>
    <w:rsid w:val="00AE2602"/>
    <w:rsid w:val="00AE335F"/>
    <w:rsid w:val="00AE6AE0"/>
    <w:rsid w:val="00AE6AE7"/>
    <w:rsid w:val="00AF1CD0"/>
    <w:rsid w:val="00AF1E1C"/>
    <w:rsid w:val="00AF4136"/>
    <w:rsid w:val="00AF78CE"/>
    <w:rsid w:val="00B00E2B"/>
    <w:rsid w:val="00B01874"/>
    <w:rsid w:val="00B0462C"/>
    <w:rsid w:val="00B047C0"/>
    <w:rsid w:val="00B0659C"/>
    <w:rsid w:val="00B106B6"/>
    <w:rsid w:val="00B116F3"/>
    <w:rsid w:val="00B124E6"/>
    <w:rsid w:val="00B131AF"/>
    <w:rsid w:val="00B13F0C"/>
    <w:rsid w:val="00B15931"/>
    <w:rsid w:val="00B15E88"/>
    <w:rsid w:val="00B16232"/>
    <w:rsid w:val="00B177D3"/>
    <w:rsid w:val="00B17D2F"/>
    <w:rsid w:val="00B211F2"/>
    <w:rsid w:val="00B21602"/>
    <w:rsid w:val="00B2305B"/>
    <w:rsid w:val="00B23467"/>
    <w:rsid w:val="00B23921"/>
    <w:rsid w:val="00B30B8D"/>
    <w:rsid w:val="00B32233"/>
    <w:rsid w:val="00B3479A"/>
    <w:rsid w:val="00B3690D"/>
    <w:rsid w:val="00B36A65"/>
    <w:rsid w:val="00B378FA"/>
    <w:rsid w:val="00B37DBF"/>
    <w:rsid w:val="00B431D3"/>
    <w:rsid w:val="00B43965"/>
    <w:rsid w:val="00B4399C"/>
    <w:rsid w:val="00B441A6"/>
    <w:rsid w:val="00B46007"/>
    <w:rsid w:val="00B4619A"/>
    <w:rsid w:val="00B47205"/>
    <w:rsid w:val="00B47207"/>
    <w:rsid w:val="00B4721B"/>
    <w:rsid w:val="00B50076"/>
    <w:rsid w:val="00B525C0"/>
    <w:rsid w:val="00B52980"/>
    <w:rsid w:val="00B52F62"/>
    <w:rsid w:val="00B53710"/>
    <w:rsid w:val="00B53FC6"/>
    <w:rsid w:val="00B55295"/>
    <w:rsid w:val="00B570EB"/>
    <w:rsid w:val="00B5724C"/>
    <w:rsid w:val="00B57FDC"/>
    <w:rsid w:val="00B61F24"/>
    <w:rsid w:val="00B62C78"/>
    <w:rsid w:val="00B62E09"/>
    <w:rsid w:val="00B73FEB"/>
    <w:rsid w:val="00B74064"/>
    <w:rsid w:val="00B748AD"/>
    <w:rsid w:val="00B74C0A"/>
    <w:rsid w:val="00B755F2"/>
    <w:rsid w:val="00B7564C"/>
    <w:rsid w:val="00B81EEE"/>
    <w:rsid w:val="00B83FD0"/>
    <w:rsid w:val="00B84768"/>
    <w:rsid w:val="00B91F62"/>
    <w:rsid w:val="00B92CF8"/>
    <w:rsid w:val="00B92D4B"/>
    <w:rsid w:val="00B940BD"/>
    <w:rsid w:val="00B94B13"/>
    <w:rsid w:val="00B95889"/>
    <w:rsid w:val="00B96EF0"/>
    <w:rsid w:val="00B97AE0"/>
    <w:rsid w:val="00BA22F0"/>
    <w:rsid w:val="00BA5195"/>
    <w:rsid w:val="00BA5BB6"/>
    <w:rsid w:val="00BA6212"/>
    <w:rsid w:val="00BA71D3"/>
    <w:rsid w:val="00BB231D"/>
    <w:rsid w:val="00BB3918"/>
    <w:rsid w:val="00BB3BCB"/>
    <w:rsid w:val="00BB5FE8"/>
    <w:rsid w:val="00BB6976"/>
    <w:rsid w:val="00BB7722"/>
    <w:rsid w:val="00BC0F8F"/>
    <w:rsid w:val="00BC167D"/>
    <w:rsid w:val="00BC4181"/>
    <w:rsid w:val="00BC5845"/>
    <w:rsid w:val="00BC6D7E"/>
    <w:rsid w:val="00BC7655"/>
    <w:rsid w:val="00BD1893"/>
    <w:rsid w:val="00BD273B"/>
    <w:rsid w:val="00BD3BC8"/>
    <w:rsid w:val="00BD65AD"/>
    <w:rsid w:val="00BD6F24"/>
    <w:rsid w:val="00BD70F7"/>
    <w:rsid w:val="00BD772D"/>
    <w:rsid w:val="00BE4222"/>
    <w:rsid w:val="00BE4EA2"/>
    <w:rsid w:val="00BE62E4"/>
    <w:rsid w:val="00BF621C"/>
    <w:rsid w:val="00BF6BE0"/>
    <w:rsid w:val="00BF7100"/>
    <w:rsid w:val="00BF71FC"/>
    <w:rsid w:val="00C01C5C"/>
    <w:rsid w:val="00C0252A"/>
    <w:rsid w:val="00C03E8C"/>
    <w:rsid w:val="00C05D56"/>
    <w:rsid w:val="00C06684"/>
    <w:rsid w:val="00C102E3"/>
    <w:rsid w:val="00C10EAD"/>
    <w:rsid w:val="00C11535"/>
    <w:rsid w:val="00C11626"/>
    <w:rsid w:val="00C12C53"/>
    <w:rsid w:val="00C13319"/>
    <w:rsid w:val="00C14AE6"/>
    <w:rsid w:val="00C15C9A"/>
    <w:rsid w:val="00C1729D"/>
    <w:rsid w:val="00C17789"/>
    <w:rsid w:val="00C21BC6"/>
    <w:rsid w:val="00C21DD3"/>
    <w:rsid w:val="00C24E60"/>
    <w:rsid w:val="00C3012C"/>
    <w:rsid w:val="00C30804"/>
    <w:rsid w:val="00C31EB2"/>
    <w:rsid w:val="00C34009"/>
    <w:rsid w:val="00C34389"/>
    <w:rsid w:val="00C36020"/>
    <w:rsid w:val="00C361C8"/>
    <w:rsid w:val="00C36D57"/>
    <w:rsid w:val="00C37A32"/>
    <w:rsid w:val="00C418BC"/>
    <w:rsid w:val="00C419AC"/>
    <w:rsid w:val="00C435A1"/>
    <w:rsid w:val="00C44D95"/>
    <w:rsid w:val="00C452CB"/>
    <w:rsid w:val="00C466DF"/>
    <w:rsid w:val="00C47A75"/>
    <w:rsid w:val="00C5112F"/>
    <w:rsid w:val="00C52298"/>
    <w:rsid w:val="00C52576"/>
    <w:rsid w:val="00C533E3"/>
    <w:rsid w:val="00C547B5"/>
    <w:rsid w:val="00C561A0"/>
    <w:rsid w:val="00C601E6"/>
    <w:rsid w:val="00C62C53"/>
    <w:rsid w:val="00C64810"/>
    <w:rsid w:val="00C64DD0"/>
    <w:rsid w:val="00C64FF0"/>
    <w:rsid w:val="00C66186"/>
    <w:rsid w:val="00C66319"/>
    <w:rsid w:val="00C70705"/>
    <w:rsid w:val="00C7099F"/>
    <w:rsid w:val="00C71B15"/>
    <w:rsid w:val="00C720CE"/>
    <w:rsid w:val="00C72736"/>
    <w:rsid w:val="00C74919"/>
    <w:rsid w:val="00C75512"/>
    <w:rsid w:val="00C76199"/>
    <w:rsid w:val="00C76836"/>
    <w:rsid w:val="00C84C48"/>
    <w:rsid w:val="00C861E4"/>
    <w:rsid w:val="00C87925"/>
    <w:rsid w:val="00C905D9"/>
    <w:rsid w:val="00C908EE"/>
    <w:rsid w:val="00C9214A"/>
    <w:rsid w:val="00C93E0E"/>
    <w:rsid w:val="00C9729D"/>
    <w:rsid w:val="00CA0369"/>
    <w:rsid w:val="00CA0D8A"/>
    <w:rsid w:val="00CA3111"/>
    <w:rsid w:val="00CA35B9"/>
    <w:rsid w:val="00CA6E9A"/>
    <w:rsid w:val="00CA769F"/>
    <w:rsid w:val="00CB12DE"/>
    <w:rsid w:val="00CB243F"/>
    <w:rsid w:val="00CB24F2"/>
    <w:rsid w:val="00CB2F78"/>
    <w:rsid w:val="00CB3064"/>
    <w:rsid w:val="00CB31C6"/>
    <w:rsid w:val="00CB31F8"/>
    <w:rsid w:val="00CB3E05"/>
    <w:rsid w:val="00CB551F"/>
    <w:rsid w:val="00CB5593"/>
    <w:rsid w:val="00CB5DC5"/>
    <w:rsid w:val="00CB6A29"/>
    <w:rsid w:val="00CC0946"/>
    <w:rsid w:val="00CC3297"/>
    <w:rsid w:val="00CC7E05"/>
    <w:rsid w:val="00CD4B57"/>
    <w:rsid w:val="00CD4CCB"/>
    <w:rsid w:val="00CD6773"/>
    <w:rsid w:val="00CD7196"/>
    <w:rsid w:val="00CE0AA5"/>
    <w:rsid w:val="00CE0FB7"/>
    <w:rsid w:val="00CE386E"/>
    <w:rsid w:val="00CE39EA"/>
    <w:rsid w:val="00CE74E1"/>
    <w:rsid w:val="00CE78DB"/>
    <w:rsid w:val="00CF1D92"/>
    <w:rsid w:val="00CF231F"/>
    <w:rsid w:val="00CF51D7"/>
    <w:rsid w:val="00D002A9"/>
    <w:rsid w:val="00D0039A"/>
    <w:rsid w:val="00D05965"/>
    <w:rsid w:val="00D14028"/>
    <w:rsid w:val="00D1466E"/>
    <w:rsid w:val="00D15121"/>
    <w:rsid w:val="00D16A5D"/>
    <w:rsid w:val="00D16E55"/>
    <w:rsid w:val="00D177F5"/>
    <w:rsid w:val="00D2043E"/>
    <w:rsid w:val="00D20641"/>
    <w:rsid w:val="00D20CB7"/>
    <w:rsid w:val="00D227FA"/>
    <w:rsid w:val="00D22EDE"/>
    <w:rsid w:val="00D26AAE"/>
    <w:rsid w:val="00D26C11"/>
    <w:rsid w:val="00D33B78"/>
    <w:rsid w:val="00D357DF"/>
    <w:rsid w:val="00D3650E"/>
    <w:rsid w:val="00D36937"/>
    <w:rsid w:val="00D36A90"/>
    <w:rsid w:val="00D36F4C"/>
    <w:rsid w:val="00D3724A"/>
    <w:rsid w:val="00D40156"/>
    <w:rsid w:val="00D41A32"/>
    <w:rsid w:val="00D4298C"/>
    <w:rsid w:val="00D43E51"/>
    <w:rsid w:val="00D43FE5"/>
    <w:rsid w:val="00D44C68"/>
    <w:rsid w:val="00D50AA2"/>
    <w:rsid w:val="00D51E6B"/>
    <w:rsid w:val="00D52260"/>
    <w:rsid w:val="00D52ADB"/>
    <w:rsid w:val="00D5634E"/>
    <w:rsid w:val="00D56D0D"/>
    <w:rsid w:val="00D57F16"/>
    <w:rsid w:val="00D6028E"/>
    <w:rsid w:val="00D603A9"/>
    <w:rsid w:val="00D6325A"/>
    <w:rsid w:val="00D644EA"/>
    <w:rsid w:val="00D64B2C"/>
    <w:rsid w:val="00D65207"/>
    <w:rsid w:val="00D65265"/>
    <w:rsid w:val="00D71157"/>
    <w:rsid w:val="00D73F2B"/>
    <w:rsid w:val="00D747F5"/>
    <w:rsid w:val="00D77455"/>
    <w:rsid w:val="00D8166A"/>
    <w:rsid w:val="00D821CC"/>
    <w:rsid w:val="00D82AE6"/>
    <w:rsid w:val="00D8312B"/>
    <w:rsid w:val="00D861AF"/>
    <w:rsid w:val="00D86D14"/>
    <w:rsid w:val="00D86DD8"/>
    <w:rsid w:val="00D87A52"/>
    <w:rsid w:val="00D90D2A"/>
    <w:rsid w:val="00D92E4C"/>
    <w:rsid w:val="00D930AF"/>
    <w:rsid w:val="00D94E38"/>
    <w:rsid w:val="00D95293"/>
    <w:rsid w:val="00D95320"/>
    <w:rsid w:val="00D970FE"/>
    <w:rsid w:val="00DA24A1"/>
    <w:rsid w:val="00DA2B38"/>
    <w:rsid w:val="00DA3C75"/>
    <w:rsid w:val="00DA4948"/>
    <w:rsid w:val="00DA5569"/>
    <w:rsid w:val="00DA6D3B"/>
    <w:rsid w:val="00DA76FB"/>
    <w:rsid w:val="00DB0036"/>
    <w:rsid w:val="00DB09B4"/>
    <w:rsid w:val="00DB1411"/>
    <w:rsid w:val="00DB23B9"/>
    <w:rsid w:val="00DB6729"/>
    <w:rsid w:val="00DB7D24"/>
    <w:rsid w:val="00DB7FE0"/>
    <w:rsid w:val="00DC0024"/>
    <w:rsid w:val="00DC0DCD"/>
    <w:rsid w:val="00DC33F8"/>
    <w:rsid w:val="00DC3D9F"/>
    <w:rsid w:val="00DC42A0"/>
    <w:rsid w:val="00DC43A1"/>
    <w:rsid w:val="00DC551C"/>
    <w:rsid w:val="00DC595A"/>
    <w:rsid w:val="00DD0B41"/>
    <w:rsid w:val="00DD1878"/>
    <w:rsid w:val="00DD61D0"/>
    <w:rsid w:val="00DE3332"/>
    <w:rsid w:val="00DE3361"/>
    <w:rsid w:val="00DE3B9A"/>
    <w:rsid w:val="00DE4DCC"/>
    <w:rsid w:val="00DE629B"/>
    <w:rsid w:val="00DE6E33"/>
    <w:rsid w:val="00DE786D"/>
    <w:rsid w:val="00DF0783"/>
    <w:rsid w:val="00DF0917"/>
    <w:rsid w:val="00DF3007"/>
    <w:rsid w:val="00DF3B8A"/>
    <w:rsid w:val="00DF51D4"/>
    <w:rsid w:val="00DF5851"/>
    <w:rsid w:val="00DF7B93"/>
    <w:rsid w:val="00E003BC"/>
    <w:rsid w:val="00E003C4"/>
    <w:rsid w:val="00E00DA4"/>
    <w:rsid w:val="00E01645"/>
    <w:rsid w:val="00E01992"/>
    <w:rsid w:val="00E02489"/>
    <w:rsid w:val="00E0373C"/>
    <w:rsid w:val="00E04687"/>
    <w:rsid w:val="00E04D7D"/>
    <w:rsid w:val="00E050C0"/>
    <w:rsid w:val="00E05CCD"/>
    <w:rsid w:val="00E077AE"/>
    <w:rsid w:val="00E114E0"/>
    <w:rsid w:val="00E12B6A"/>
    <w:rsid w:val="00E1425C"/>
    <w:rsid w:val="00E14CBE"/>
    <w:rsid w:val="00E16457"/>
    <w:rsid w:val="00E17B2C"/>
    <w:rsid w:val="00E17EE6"/>
    <w:rsid w:val="00E20942"/>
    <w:rsid w:val="00E20BD1"/>
    <w:rsid w:val="00E20D41"/>
    <w:rsid w:val="00E21B34"/>
    <w:rsid w:val="00E2305C"/>
    <w:rsid w:val="00E24867"/>
    <w:rsid w:val="00E25A1A"/>
    <w:rsid w:val="00E27723"/>
    <w:rsid w:val="00E278B4"/>
    <w:rsid w:val="00E336BE"/>
    <w:rsid w:val="00E343CF"/>
    <w:rsid w:val="00E37D83"/>
    <w:rsid w:val="00E37EB6"/>
    <w:rsid w:val="00E40336"/>
    <w:rsid w:val="00E41144"/>
    <w:rsid w:val="00E423DB"/>
    <w:rsid w:val="00E449B2"/>
    <w:rsid w:val="00E45411"/>
    <w:rsid w:val="00E45E0C"/>
    <w:rsid w:val="00E46062"/>
    <w:rsid w:val="00E465A2"/>
    <w:rsid w:val="00E4679C"/>
    <w:rsid w:val="00E50B98"/>
    <w:rsid w:val="00E50BB8"/>
    <w:rsid w:val="00E50CF8"/>
    <w:rsid w:val="00E52C25"/>
    <w:rsid w:val="00E53F04"/>
    <w:rsid w:val="00E54A35"/>
    <w:rsid w:val="00E6114B"/>
    <w:rsid w:val="00E61FA4"/>
    <w:rsid w:val="00E631A3"/>
    <w:rsid w:val="00E64736"/>
    <w:rsid w:val="00E65108"/>
    <w:rsid w:val="00E65F87"/>
    <w:rsid w:val="00E66736"/>
    <w:rsid w:val="00E71503"/>
    <w:rsid w:val="00E71F00"/>
    <w:rsid w:val="00E72886"/>
    <w:rsid w:val="00E757DD"/>
    <w:rsid w:val="00E760A4"/>
    <w:rsid w:val="00E76445"/>
    <w:rsid w:val="00E7738C"/>
    <w:rsid w:val="00E77627"/>
    <w:rsid w:val="00E802B6"/>
    <w:rsid w:val="00E81EE5"/>
    <w:rsid w:val="00E83650"/>
    <w:rsid w:val="00E83D9F"/>
    <w:rsid w:val="00E854A6"/>
    <w:rsid w:val="00E85513"/>
    <w:rsid w:val="00E901BC"/>
    <w:rsid w:val="00E90B28"/>
    <w:rsid w:val="00E91B84"/>
    <w:rsid w:val="00E92056"/>
    <w:rsid w:val="00E927CA"/>
    <w:rsid w:val="00E93B1B"/>
    <w:rsid w:val="00E96814"/>
    <w:rsid w:val="00E97859"/>
    <w:rsid w:val="00E97E45"/>
    <w:rsid w:val="00EA26F6"/>
    <w:rsid w:val="00EA497A"/>
    <w:rsid w:val="00EA54A2"/>
    <w:rsid w:val="00EA5D3C"/>
    <w:rsid w:val="00EA647C"/>
    <w:rsid w:val="00EA6CCD"/>
    <w:rsid w:val="00EA7451"/>
    <w:rsid w:val="00EB12AE"/>
    <w:rsid w:val="00EB1875"/>
    <w:rsid w:val="00EB2502"/>
    <w:rsid w:val="00EB2807"/>
    <w:rsid w:val="00EB2D81"/>
    <w:rsid w:val="00EB473D"/>
    <w:rsid w:val="00EB5581"/>
    <w:rsid w:val="00EB6939"/>
    <w:rsid w:val="00EC219D"/>
    <w:rsid w:val="00EC2F3A"/>
    <w:rsid w:val="00EC45A0"/>
    <w:rsid w:val="00EC466A"/>
    <w:rsid w:val="00EC5D54"/>
    <w:rsid w:val="00ED1D07"/>
    <w:rsid w:val="00ED21E3"/>
    <w:rsid w:val="00ED5111"/>
    <w:rsid w:val="00ED5B82"/>
    <w:rsid w:val="00ED5CDB"/>
    <w:rsid w:val="00ED7CF2"/>
    <w:rsid w:val="00EE1301"/>
    <w:rsid w:val="00EE2422"/>
    <w:rsid w:val="00EE32FE"/>
    <w:rsid w:val="00EE4120"/>
    <w:rsid w:val="00EE4246"/>
    <w:rsid w:val="00EE49AC"/>
    <w:rsid w:val="00EF07DF"/>
    <w:rsid w:val="00EF0E49"/>
    <w:rsid w:val="00EF24DF"/>
    <w:rsid w:val="00EF32B8"/>
    <w:rsid w:val="00EF760A"/>
    <w:rsid w:val="00F0019E"/>
    <w:rsid w:val="00F006C5"/>
    <w:rsid w:val="00F00F2A"/>
    <w:rsid w:val="00F04D2F"/>
    <w:rsid w:val="00F06084"/>
    <w:rsid w:val="00F07002"/>
    <w:rsid w:val="00F073F3"/>
    <w:rsid w:val="00F102B3"/>
    <w:rsid w:val="00F110B6"/>
    <w:rsid w:val="00F12112"/>
    <w:rsid w:val="00F12FF2"/>
    <w:rsid w:val="00F15211"/>
    <w:rsid w:val="00F1671A"/>
    <w:rsid w:val="00F1770F"/>
    <w:rsid w:val="00F1789F"/>
    <w:rsid w:val="00F20325"/>
    <w:rsid w:val="00F2080E"/>
    <w:rsid w:val="00F22C08"/>
    <w:rsid w:val="00F2336B"/>
    <w:rsid w:val="00F2350D"/>
    <w:rsid w:val="00F25344"/>
    <w:rsid w:val="00F25604"/>
    <w:rsid w:val="00F27ED0"/>
    <w:rsid w:val="00F32124"/>
    <w:rsid w:val="00F3247A"/>
    <w:rsid w:val="00F327E2"/>
    <w:rsid w:val="00F33CA4"/>
    <w:rsid w:val="00F34208"/>
    <w:rsid w:val="00F35A41"/>
    <w:rsid w:val="00F3608B"/>
    <w:rsid w:val="00F362F8"/>
    <w:rsid w:val="00F375D9"/>
    <w:rsid w:val="00F406CA"/>
    <w:rsid w:val="00F42901"/>
    <w:rsid w:val="00F4422C"/>
    <w:rsid w:val="00F467A0"/>
    <w:rsid w:val="00F50CE6"/>
    <w:rsid w:val="00F51EA8"/>
    <w:rsid w:val="00F53A94"/>
    <w:rsid w:val="00F53C05"/>
    <w:rsid w:val="00F54CB2"/>
    <w:rsid w:val="00F553B1"/>
    <w:rsid w:val="00F57CF1"/>
    <w:rsid w:val="00F601EF"/>
    <w:rsid w:val="00F63DAA"/>
    <w:rsid w:val="00F64063"/>
    <w:rsid w:val="00F66038"/>
    <w:rsid w:val="00F66374"/>
    <w:rsid w:val="00F708E3"/>
    <w:rsid w:val="00F81A66"/>
    <w:rsid w:val="00F82AE6"/>
    <w:rsid w:val="00F82C09"/>
    <w:rsid w:val="00F84DF3"/>
    <w:rsid w:val="00F87AF6"/>
    <w:rsid w:val="00F90B57"/>
    <w:rsid w:val="00F93A4C"/>
    <w:rsid w:val="00F94624"/>
    <w:rsid w:val="00F95AD7"/>
    <w:rsid w:val="00F97F93"/>
    <w:rsid w:val="00FA3C14"/>
    <w:rsid w:val="00FA4EA9"/>
    <w:rsid w:val="00FA6F6C"/>
    <w:rsid w:val="00FA782C"/>
    <w:rsid w:val="00FB00BE"/>
    <w:rsid w:val="00FB09DB"/>
    <w:rsid w:val="00FB11B8"/>
    <w:rsid w:val="00FB16FB"/>
    <w:rsid w:val="00FB2ED3"/>
    <w:rsid w:val="00FB3DB3"/>
    <w:rsid w:val="00FB4140"/>
    <w:rsid w:val="00FB4C25"/>
    <w:rsid w:val="00FB6146"/>
    <w:rsid w:val="00FB6412"/>
    <w:rsid w:val="00FB6416"/>
    <w:rsid w:val="00FB7F2C"/>
    <w:rsid w:val="00FC0273"/>
    <w:rsid w:val="00FC0D7D"/>
    <w:rsid w:val="00FC131F"/>
    <w:rsid w:val="00FC3582"/>
    <w:rsid w:val="00FC4C47"/>
    <w:rsid w:val="00FC55C0"/>
    <w:rsid w:val="00FC58CB"/>
    <w:rsid w:val="00FC5C3A"/>
    <w:rsid w:val="00FC7243"/>
    <w:rsid w:val="00FC72E1"/>
    <w:rsid w:val="00FD03CC"/>
    <w:rsid w:val="00FD03DE"/>
    <w:rsid w:val="00FD2CA1"/>
    <w:rsid w:val="00FD374C"/>
    <w:rsid w:val="00FD4070"/>
    <w:rsid w:val="00FD5165"/>
    <w:rsid w:val="00FD6B5B"/>
    <w:rsid w:val="00FE1FAE"/>
    <w:rsid w:val="00FE4495"/>
    <w:rsid w:val="00FE4D3E"/>
    <w:rsid w:val="00FE5B3B"/>
    <w:rsid w:val="00FF4615"/>
    <w:rsid w:val="00FF4CA5"/>
    <w:rsid w:val="00FF51D0"/>
    <w:rsid w:val="00FF5205"/>
    <w:rsid w:val="00FF621E"/>
    <w:rsid w:val="00FF667D"/>
    <w:rsid w:val="00FF7A1F"/>
  </w:rsids>
  <m:mathPr>
    <m:mathFont m:val="Cambria Math"/>
    <m:brkBin m:val="before"/>
    <m:brkBinSub m:val="--"/>
    <m:smallFrac m:val="0"/>
    <m:dispDef/>
    <m:lMargin m:val="441"/>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B643CB"/>
  <w15:docId w15:val="{7FE05F20-DC5C-4207-BECE-472694F1D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sz w:val="24"/>
        <w:szCs w:val="24"/>
        <w:lang w:val="en-US" w:eastAsia="zh-CN"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112F"/>
    <w:pPr>
      <w:ind w:firstLineChars="200" w:firstLine="200"/>
      <w:jc w:val="both"/>
    </w:pPr>
  </w:style>
  <w:style w:type="paragraph" w:styleId="1">
    <w:name w:val="heading 1"/>
    <w:basedOn w:val="a0"/>
    <w:next w:val="a"/>
    <w:link w:val="10"/>
    <w:uiPriority w:val="9"/>
    <w:qFormat/>
    <w:rsid w:val="00B378FA"/>
    <w:pPr>
      <w:spacing w:beforeLines="150" w:before="150" w:afterLines="150" w:after="150"/>
      <w:ind w:firstLineChars="0" w:firstLine="0"/>
      <w:outlineLvl w:val="0"/>
    </w:pPr>
    <w:rPr>
      <w:b/>
      <w:sz w:val="30"/>
    </w:rPr>
  </w:style>
  <w:style w:type="paragraph" w:styleId="2">
    <w:name w:val="heading 2"/>
    <w:basedOn w:val="a"/>
    <w:next w:val="a"/>
    <w:link w:val="20"/>
    <w:uiPriority w:val="9"/>
    <w:unhideWhenUsed/>
    <w:qFormat/>
    <w:rsid w:val="0092317D"/>
    <w:pPr>
      <w:spacing w:beforeLines="150" w:before="150" w:afterLines="150" w:after="150"/>
      <w:ind w:firstLineChars="0" w:firstLine="0"/>
      <w:outlineLvl w:val="1"/>
    </w:pPr>
    <w:rPr>
      <w:b/>
      <w:sz w:val="28"/>
    </w:rPr>
  </w:style>
  <w:style w:type="paragraph" w:styleId="3">
    <w:name w:val="heading 3"/>
    <w:basedOn w:val="a"/>
    <w:next w:val="a"/>
    <w:link w:val="30"/>
    <w:uiPriority w:val="9"/>
    <w:unhideWhenUsed/>
    <w:qFormat/>
    <w:rsid w:val="003729BF"/>
    <w:pPr>
      <w:spacing w:beforeLines="100" w:before="100" w:afterLines="50" w:after="50"/>
      <w:ind w:firstLineChars="0" w:firstLine="0"/>
      <w:outlineLvl w:val="2"/>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157FF0"/>
    <w:pPr>
      <w:ind w:firstLine="420"/>
    </w:pPr>
  </w:style>
  <w:style w:type="character" w:customStyle="1" w:styleId="10">
    <w:name w:val="标题 1 字符"/>
    <w:basedOn w:val="a1"/>
    <w:link w:val="1"/>
    <w:uiPriority w:val="9"/>
    <w:rsid w:val="00B378FA"/>
    <w:rPr>
      <w:b/>
      <w:sz w:val="30"/>
    </w:rPr>
  </w:style>
  <w:style w:type="character" w:customStyle="1" w:styleId="20">
    <w:name w:val="标题 2 字符"/>
    <w:basedOn w:val="a1"/>
    <w:link w:val="2"/>
    <w:uiPriority w:val="9"/>
    <w:rsid w:val="0092317D"/>
    <w:rPr>
      <w:b/>
      <w:sz w:val="28"/>
    </w:rPr>
  </w:style>
  <w:style w:type="character" w:customStyle="1" w:styleId="30">
    <w:name w:val="标题 3 字符"/>
    <w:basedOn w:val="a1"/>
    <w:link w:val="3"/>
    <w:uiPriority w:val="9"/>
    <w:rsid w:val="003729BF"/>
    <w:rPr>
      <w:b/>
      <w:sz w:val="24"/>
    </w:rPr>
  </w:style>
  <w:style w:type="paragraph" w:customStyle="1" w:styleId="a4">
    <w:name w:val="图"/>
    <w:basedOn w:val="a"/>
    <w:next w:val="a"/>
    <w:link w:val="a5"/>
    <w:qFormat/>
    <w:rsid w:val="008A242D"/>
    <w:pPr>
      <w:spacing w:afterLines="100" w:after="240" w:line="240" w:lineRule="auto"/>
      <w:ind w:firstLineChars="0" w:firstLine="0"/>
      <w:jc w:val="center"/>
    </w:pPr>
  </w:style>
  <w:style w:type="paragraph" w:styleId="a6">
    <w:name w:val="caption"/>
    <w:basedOn w:val="a"/>
    <w:next w:val="a"/>
    <w:uiPriority w:val="35"/>
    <w:unhideWhenUsed/>
    <w:qFormat/>
    <w:rsid w:val="00517CAA"/>
    <w:rPr>
      <w:rFonts w:asciiTheme="majorHAnsi" w:eastAsia="黑体" w:hAnsiTheme="majorHAnsi" w:cstheme="majorBidi"/>
      <w:sz w:val="20"/>
      <w:szCs w:val="20"/>
    </w:rPr>
  </w:style>
  <w:style w:type="character" w:styleId="a7">
    <w:name w:val="Placeholder Text"/>
    <w:basedOn w:val="a1"/>
    <w:uiPriority w:val="99"/>
    <w:semiHidden/>
    <w:rsid w:val="00687DB8"/>
    <w:rPr>
      <w:color w:val="808080"/>
    </w:rPr>
  </w:style>
  <w:style w:type="character" w:customStyle="1" w:styleId="MTEquationSection">
    <w:name w:val="MTEquationSection"/>
    <w:basedOn w:val="a1"/>
    <w:rsid w:val="00745CBD"/>
    <w:rPr>
      <w:vanish/>
      <w:color w:val="FF0000"/>
    </w:rPr>
  </w:style>
  <w:style w:type="paragraph" w:customStyle="1" w:styleId="MTDisplayEquation">
    <w:name w:val="MTDisplayEquation"/>
    <w:basedOn w:val="a"/>
    <w:next w:val="a"/>
    <w:link w:val="MTDisplayEquation0"/>
    <w:rsid w:val="008A6F2C"/>
    <w:pPr>
      <w:tabs>
        <w:tab w:val="center" w:pos="4320"/>
        <w:tab w:val="right" w:pos="9072"/>
      </w:tabs>
      <w:ind w:firstLine="480"/>
    </w:pPr>
  </w:style>
  <w:style w:type="character" w:customStyle="1" w:styleId="MTDisplayEquation0">
    <w:name w:val="MTDisplayEquation 字符"/>
    <w:basedOn w:val="a1"/>
    <w:link w:val="MTDisplayEquation"/>
    <w:rsid w:val="008A6F2C"/>
    <w:rPr>
      <w:sz w:val="24"/>
    </w:rPr>
  </w:style>
  <w:style w:type="table" w:styleId="a8">
    <w:name w:val="Table Grid"/>
    <w:basedOn w:val="a2"/>
    <w:uiPriority w:val="39"/>
    <w:rsid w:val="00C03E8C"/>
    <w:pPr>
      <w:spacing w:line="240" w:lineRule="auto"/>
    </w:pPr>
    <w:rPr>
      <w:rFonts w:asciiTheme="minorHAnsi" w:eastAsiaTheme="minorEastAsia" w:hAnsiTheme="minorHAns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Char">
    <w:name w:val="MTDisplayEquation Char"/>
    <w:basedOn w:val="a1"/>
    <w:rsid w:val="00C03E8C"/>
    <w:rPr>
      <w:rFonts w:ascii="Times New Roman" w:hAnsi="Times New Roman" w:cs="Times New Roman"/>
      <w:kern w:val="0"/>
      <w:sz w:val="24"/>
      <w:szCs w:val="24"/>
    </w:rPr>
  </w:style>
  <w:style w:type="table" w:customStyle="1" w:styleId="11">
    <w:name w:val="网格型1"/>
    <w:basedOn w:val="a2"/>
    <w:next w:val="a8"/>
    <w:uiPriority w:val="39"/>
    <w:rsid w:val="0075708E"/>
    <w:pPr>
      <w:spacing w:line="240" w:lineRule="auto"/>
    </w:pPr>
    <w:rPr>
      <w:rFonts w:ascii="Calibri" w:hAnsi="Calibr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unhideWhenUsed/>
    <w:rsid w:val="009E1A92"/>
    <w:pPr>
      <w:tabs>
        <w:tab w:val="left" w:pos="480"/>
        <w:tab w:val="right" w:leader="dot" w:pos="9089"/>
      </w:tabs>
      <w:ind w:firstLineChars="0" w:firstLine="0"/>
    </w:pPr>
    <w:rPr>
      <w:bCs/>
      <w:noProof/>
    </w:rPr>
  </w:style>
  <w:style w:type="paragraph" w:styleId="TOC2">
    <w:name w:val="toc 2"/>
    <w:basedOn w:val="a"/>
    <w:next w:val="a"/>
    <w:autoRedefine/>
    <w:uiPriority w:val="39"/>
    <w:unhideWhenUsed/>
    <w:rsid w:val="00F3247A"/>
    <w:pPr>
      <w:tabs>
        <w:tab w:val="right" w:leader="dot" w:pos="9089"/>
      </w:tabs>
      <w:ind w:firstLine="480"/>
    </w:pPr>
    <w:rPr>
      <w:rFonts w:cstheme="minorHAnsi"/>
      <w:bCs/>
      <w:noProof/>
      <w:szCs w:val="20"/>
    </w:rPr>
  </w:style>
  <w:style w:type="paragraph" w:styleId="TOC3">
    <w:name w:val="toc 3"/>
    <w:basedOn w:val="a"/>
    <w:next w:val="a"/>
    <w:autoRedefine/>
    <w:uiPriority w:val="39"/>
    <w:unhideWhenUsed/>
    <w:rsid w:val="00F66038"/>
    <w:pPr>
      <w:ind w:left="238"/>
    </w:pPr>
    <w:rPr>
      <w:rFonts w:cstheme="minorHAnsi"/>
      <w:szCs w:val="20"/>
    </w:rPr>
  </w:style>
  <w:style w:type="character" w:styleId="a9">
    <w:name w:val="Hyperlink"/>
    <w:basedOn w:val="a1"/>
    <w:uiPriority w:val="99"/>
    <w:unhideWhenUsed/>
    <w:rsid w:val="00A0608B"/>
    <w:rPr>
      <w:noProof/>
      <w:color w:val="0563C1" w:themeColor="hyperlink"/>
      <w:u w:val="single"/>
    </w:rPr>
  </w:style>
  <w:style w:type="paragraph" w:styleId="TOC4">
    <w:name w:val="toc 4"/>
    <w:basedOn w:val="a"/>
    <w:next w:val="a"/>
    <w:autoRedefine/>
    <w:uiPriority w:val="39"/>
    <w:unhideWhenUsed/>
    <w:rsid w:val="00210AA6"/>
    <w:pPr>
      <w:ind w:left="480"/>
      <w:jc w:val="left"/>
    </w:pPr>
    <w:rPr>
      <w:rFonts w:asciiTheme="minorHAnsi" w:hAnsiTheme="minorHAnsi" w:cstheme="minorHAnsi"/>
      <w:sz w:val="20"/>
      <w:szCs w:val="20"/>
    </w:rPr>
  </w:style>
  <w:style w:type="paragraph" w:styleId="TOC5">
    <w:name w:val="toc 5"/>
    <w:basedOn w:val="a"/>
    <w:next w:val="a"/>
    <w:autoRedefine/>
    <w:uiPriority w:val="39"/>
    <w:unhideWhenUsed/>
    <w:rsid w:val="00210AA6"/>
    <w:pPr>
      <w:ind w:left="720"/>
      <w:jc w:val="left"/>
    </w:pPr>
    <w:rPr>
      <w:rFonts w:asciiTheme="minorHAnsi" w:hAnsiTheme="minorHAnsi" w:cstheme="minorHAnsi"/>
      <w:sz w:val="20"/>
      <w:szCs w:val="20"/>
    </w:rPr>
  </w:style>
  <w:style w:type="paragraph" w:styleId="TOC6">
    <w:name w:val="toc 6"/>
    <w:basedOn w:val="a"/>
    <w:next w:val="a"/>
    <w:autoRedefine/>
    <w:uiPriority w:val="39"/>
    <w:unhideWhenUsed/>
    <w:rsid w:val="00210AA6"/>
    <w:pPr>
      <w:ind w:left="960"/>
      <w:jc w:val="left"/>
    </w:pPr>
    <w:rPr>
      <w:rFonts w:asciiTheme="minorHAnsi" w:hAnsiTheme="minorHAnsi" w:cstheme="minorHAnsi"/>
      <w:sz w:val="20"/>
      <w:szCs w:val="20"/>
    </w:rPr>
  </w:style>
  <w:style w:type="paragraph" w:styleId="TOC7">
    <w:name w:val="toc 7"/>
    <w:basedOn w:val="a"/>
    <w:next w:val="a"/>
    <w:autoRedefine/>
    <w:uiPriority w:val="39"/>
    <w:unhideWhenUsed/>
    <w:rsid w:val="00210AA6"/>
    <w:pPr>
      <w:ind w:left="1200"/>
      <w:jc w:val="left"/>
    </w:pPr>
    <w:rPr>
      <w:rFonts w:asciiTheme="minorHAnsi" w:hAnsiTheme="minorHAnsi" w:cstheme="minorHAnsi"/>
      <w:sz w:val="20"/>
      <w:szCs w:val="20"/>
    </w:rPr>
  </w:style>
  <w:style w:type="paragraph" w:styleId="TOC8">
    <w:name w:val="toc 8"/>
    <w:basedOn w:val="a"/>
    <w:next w:val="a"/>
    <w:autoRedefine/>
    <w:uiPriority w:val="39"/>
    <w:unhideWhenUsed/>
    <w:rsid w:val="00210AA6"/>
    <w:pPr>
      <w:ind w:left="1440"/>
      <w:jc w:val="left"/>
    </w:pPr>
    <w:rPr>
      <w:rFonts w:asciiTheme="minorHAnsi" w:hAnsiTheme="minorHAnsi" w:cstheme="minorHAnsi"/>
      <w:sz w:val="20"/>
      <w:szCs w:val="20"/>
    </w:rPr>
  </w:style>
  <w:style w:type="paragraph" w:styleId="TOC9">
    <w:name w:val="toc 9"/>
    <w:basedOn w:val="a"/>
    <w:next w:val="a"/>
    <w:autoRedefine/>
    <w:uiPriority w:val="39"/>
    <w:unhideWhenUsed/>
    <w:rsid w:val="00210AA6"/>
    <w:pPr>
      <w:ind w:left="1680"/>
      <w:jc w:val="left"/>
    </w:pPr>
    <w:rPr>
      <w:rFonts w:asciiTheme="minorHAnsi" w:hAnsiTheme="minorHAnsi" w:cstheme="minorHAnsi"/>
      <w:sz w:val="20"/>
      <w:szCs w:val="20"/>
    </w:rPr>
  </w:style>
  <w:style w:type="paragraph" w:customStyle="1" w:styleId="aa">
    <w:name w:val="目录"/>
    <w:basedOn w:val="TOC1"/>
    <w:rsid w:val="00833A5D"/>
    <w:pPr>
      <w:ind w:firstLine="480"/>
    </w:pPr>
    <w:rPr>
      <w:b/>
    </w:rPr>
  </w:style>
  <w:style w:type="paragraph" w:customStyle="1" w:styleId="ab">
    <w:name w:val="目录标题"/>
    <w:basedOn w:val="aa"/>
    <w:qFormat/>
    <w:rsid w:val="00127729"/>
    <w:pPr>
      <w:spacing w:after="480"/>
      <w:ind w:firstLine="0"/>
      <w:jc w:val="center"/>
    </w:pPr>
    <w:rPr>
      <w:sz w:val="36"/>
    </w:rPr>
  </w:style>
  <w:style w:type="paragraph" w:styleId="TOC">
    <w:name w:val="TOC Heading"/>
    <w:basedOn w:val="1"/>
    <w:next w:val="a"/>
    <w:uiPriority w:val="39"/>
    <w:unhideWhenUsed/>
    <w:qFormat/>
    <w:rsid w:val="00C44D95"/>
    <w:pPr>
      <w:keepNext/>
      <w:keepLines/>
      <w:spacing w:before="240" w:line="259" w:lineRule="auto"/>
      <w:outlineLvl w:val="9"/>
    </w:pPr>
    <w:rPr>
      <w:rFonts w:asciiTheme="majorHAnsi" w:eastAsiaTheme="majorEastAsia" w:hAnsiTheme="majorHAnsi" w:cstheme="majorBidi"/>
      <w:b w:val="0"/>
      <w:color w:val="2E74B5" w:themeColor="accent1" w:themeShade="BF"/>
      <w:sz w:val="32"/>
      <w:szCs w:val="32"/>
    </w:rPr>
  </w:style>
  <w:style w:type="paragraph" w:styleId="ac">
    <w:name w:val="footer"/>
    <w:basedOn w:val="a"/>
    <w:link w:val="ad"/>
    <w:uiPriority w:val="99"/>
    <w:unhideWhenUsed/>
    <w:rsid w:val="00E92056"/>
    <w:pPr>
      <w:tabs>
        <w:tab w:val="center" w:pos="4153"/>
        <w:tab w:val="right" w:pos="8306"/>
      </w:tabs>
      <w:snapToGrid w:val="0"/>
      <w:spacing w:line="240" w:lineRule="auto"/>
    </w:pPr>
    <w:rPr>
      <w:sz w:val="18"/>
      <w:szCs w:val="18"/>
    </w:rPr>
  </w:style>
  <w:style w:type="character" w:customStyle="1" w:styleId="ad">
    <w:name w:val="页脚 字符"/>
    <w:basedOn w:val="a1"/>
    <w:link w:val="ac"/>
    <w:uiPriority w:val="99"/>
    <w:rsid w:val="00E92056"/>
    <w:rPr>
      <w:sz w:val="18"/>
      <w:szCs w:val="18"/>
    </w:rPr>
  </w:style>
  <w:style w:type="paragraph" w:styleId="ae">
    <w:name w:val="Balloon Text"/>
    <w:basedOn w:val="a"/>
    <w:link w:val="af"/>
    <w:uiPriority w:val="99"/>
    <w:semiHidden/>
    <w:unhideWhenUsed/>
    <w:rsid w:val="00624449"/>
    <w:pPr>
      <w:spacing w:line="240" w:lineRule="auto"/>
    </w:pPr>
    <w:rPr>
      <w:sz w:val="18"/>
      <w:szCs w:val="18"/>
    </w:rPr>
  </w:style>
  <w:style w:type="character" w:customStyle="1" w:styleId="af">
    <w:name w:val="批注框文本 字符"/>
    <w:basedOn w:val="a1"/>
    <w:link w:val="ae"/>
    <w:uiPriority w:val="99"/>
    <w:semiHidden/>
    <w:rsid w:val="00624449"/>
    <w:rPr>
      <w:sz w:val="18"/>
      <w:szCs w:val="18"/>
    </w:rPr>
  </w:style>
  <w:style w:type="paragraph" w:customStyle="1" w:styleId="af0">
    <w:name w:val="图片"/>
    <w:basedOn w:val="a4"/>
    <w:link w:val="af1"/>
    <w:qFormat/>
    <w:rsid w:val="00336E01"/>
    <w:pPr>
      <w:spacing w:afterLines="0" w:after="0"/>
    </w:pPr>
  </w:style>
  <w:style w:type="table" w:customStyle="1" w:styleId="MTEBNumberedEquation">
    <w:name w:val="MTEBNumberedEquation"/>
    <w:basedOn w:val="a2"/>
    <w:rsid w:val="00AD2FE9"/>
    <w:tblPr>
      <w:tblCellSpacing w:w="0" w:type="dxa"/>
    </w:tblPr>
    <w:trPr>
      <w:cantSplit/>
      <w:tblCellSpacing w:w="0" w:type="dxa"/>
    </w:trPr>
    <w:tcPr>
      <w:shd w:val="clear" w:color="auto" w:fill="auto"/>
      <w:tcMar>
        <w:top w:w="0" w:type="dxa"/>
        <w:left w:w="0" w:type="dxa"/>
        <w:bottom w:w="0" w:type="dxa"/>
        <w:right w:w="0" w:type="dxa"/>
      </w:tcMar>
    </w:tcPr>
  </w:style>
  <w:style w:type="paragraph" w:customStyle="1" w:styleId="af2">
    <w:name w:val="表标题"/>
    <w:basedOn w:val="af0"/>
    <w:link w:val="af3"/>
    <w:qFormat/>
    <w:rsid w:val="0073411B"/>
    <w:pPr>
      <w:spacing w:afterLines="50" w:after="120"/>
    </w:pPr>
  </w:style>
  <w:style w:type="character" w:customStyle="1" w:styleId="a5">
    <w:name w:val="图 字符"/>
    <w:basedOn w:val="a1"/>
    <w:link w:val="a4"/>
    <w:rsid w:val="008A242D"/>
  </w:style>
  <w:style w:type="character" w:customStyle="1" w:styleId="af1">
    <w:name w:val="图片 字符"/>
    <w:basedOn w:val="a5"/>
    <w:link w:val="af0"/>
    <w:rsid w:val="00336E01"/>
  </w:style>
  <w:style w:type="character" w:customStyle="1" w:styleId="af3">
    <w:name w:val="表标题 字符"/>
    <w:basedOn w:val="af1"/>
    <w:link w:val="af2"/>
    <w:rsid w:val="0073411B"/>
  </w:style>
  <w:style w:type="paragraph" w:styleId="af4">
    <w:name w:val="header"/>
    <w:basedOn w:val="a"/>
    <w:link w:val="af5"/>
    <w:uiPriority w:val="99"/>
    <w:unhideWhenUsed/>
    <w:rsid w:val="003064C7"/>
    <w:pPr>
      <w:pBdr>
        <w:bottom w:val="single" w:sz="6" w:space="1" w:color="auto"/>
      </w:pBdr>
      <w:tabs>
        <w:tab w:val="center" w:pos="4153"/>
        <w:tab w:val="right" w:pos="8306"/>
      </w:tabs>
      <w:snapToGrid w:val="0"/>
      <w:spacing w:line="240" w:lineRule="auto"/>
      <w:jc w:val="center"/>
    </w:pPr>
    <w:rPr>
      <w:sz w:val="18"/>
      <w:szCs w:val="18"/>
    </w:rPr>
  </w:style>
  <w:style w:type="character" w:customStyle="1" w:styleId="af5">
    <w:name w:val="页眉 字符"/>
    <w:basedOn w:val="a1"/>
    <w:link w:val="af4"/>
    <w:uiPriority w:val="99"/>
    <w:rsid w:val="003064C7"/>
    <w:rPr>
      <w:sz w:val="18"/>
      <w:szCs w:val="18"/>
    </w:rPr>
  </w:style>
  <w:style w:type="paragraph" w:customStyle="1" w:styleId="af6">
    <w:name w:val="图标题"/>
    <w:basedOn w:val="a"/>
    <w:rsid w:val="00C62C53"/>
    <w:pPr>
      <w:widowControl w:val="0"/>
      <w:spacing w:afterLines="50" w:after="156" w:line="240" w:lineRule="auto"/>
      <w:ind w:firstLineChars="0" w:firstLine="0"/>
      <w:jc w:val="center"/>
    </w:pPr>
    <w:rPr>
      <w:rFonts w:eastAsia="黑体" w:cstheme="minorBidi"/>
      <w:color w:val="000000" w:themeColor="text1"/>
      <w:kern w:val="24"/>
      <w:sz w:val="18"/>
      <w:szCs w:val="36"/>
    </w:rPr>
  </w:style>
  <w:style w:type="paragraph" w:customStyle="1" w:styleId="af7">
    <w:name w:val="参考文献正文"/>
    <w:basedOn w:val="a"/>
    <w:qFormat/>
    <w:rsid w:val="00045547"/>
    <w:pPr>
      <w:widowControl w:val="0"/>
      <w:spacing w:line="240" w:lineRule="auto"/>
      <w:ind w:left="270" w:hangingChars="150" w:hanging="270"/>
    </w:pPr>
    <w:rPr>
      <w:rFonts w:cstheme="minorBidi"/>
      <w:color w:val="000000" w:themeColor="text1"/>
      <w:kern w:val="24"/>
      <w:sz w:val="21"/>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194240">
      <w:bodyDiv w:val="1"/>
      <w:marLeft w:val="0"/>
      <w:marRight w:val="0"/>
      <w:marTop w:val="0"/>
      <w:marBottom w:val="0"/>
      <w:divBdr>
        <w:top w:val="none" w:sz="0" w:space="0" w:color="auto"/>
        <w:left w:val="none" w:sz="0" w:space="0" w:color="auto"/>
        <w:bottom w:val="none" w:sz="0" w:space="0" w:color="auto"/>
        <w:right w:val="none" w:sz="0" w:space="0" w:color="auto"/>
      </w:divBdr>
    </w:div>
    <w:div w:id="366486658">
      <w:bodyDiv w:val="1"/>
      <w:marLeft w:val="0"/>
      <w:marRight w:val="0"/>
      <w:marTop w:val="0"/>
      <w:marBottom w:val="0"/>
      <w:divBdr>
        <w:top w:val="none" w:sz="0" w:space="0" w:color="auto"/>
        <w:left w:val="none" w:sz="0" w:space="0" w:color="auto"/>
        <w:bottom w:val="none" w:sz="0" w:space="0" w:color="auto"/>
        <w:right w:val="none" w:sz="0" w:space="0" w:color="auto"/>
      </w:divBdr>
    </w:div>
    <w:div w:id="384839863">
      <w:bodyDiv w:val="1"/>
      <w:marLeft w:val="0"/>
      <w:marRight w:val="0"/>
      <w:marTop w:val="0"/>
      <w:marBottom w:val="0"/>
      <w:divBdr>
        <w:top w:val="none" w:sz="0" w:space="0" w:color="auto"/>
        <w:left w:val="none" w:sz="0" w:space="0" w:color="auto"/>
        <w:bottom w:val="none" w:sz="0" w:space="0" w:color="auto"/>
        <w:right w:val="none" w:sz="0" w:space="0" w:color="auto"/>
      </w:divBdr>
    </w:div>
    <w:div w:id="421611784">
      <w:bodyDiv w:val="1"/>
      <w:marLeft w:val="0"/>
      <w:marRight w:val="0"/>
      <w:marTop w:val="0"/>
      <w:marBottom w:val="0"/>
      <w:divBdr>
        <w:top w:val="none" w:sz="0" w:space="0" w:color="auto"/>
        <w:left w:val="none" w:sz="0" w:space="0" w:color="auto"/>
        <w:bottom w:val="none" w:sz="0" w:space="0" w:color="auto"/>
        <w:right w:val="none" w:sz="0" w:space="0" w:color="auto"/>
      </w:divBdr>
    </w:div>
    <w:div w:id="614798030">
      <w:bodyDiv w:val="1"/>
      <w:marLeft w:val="0"/>
      <w:marRight w:val="0"/>
      <w:marTop w:val="0"/>
      <w:marBottom w:val="0"/>
      <w:divBdr>
        <w:top w:val="none" w:sz="0" w:space="0" w:color="auto"/>
        <w:left w:val="none" w:sz="0" w:space="0" w:color="auto"/>
        <w:bottom w:val="none" w:sz="0" w:space="0" w:color="auto"/>
        <w:right w:val="none" w:sz="0" w:space="0" w:color="auto"/>
      </w:divBdr>
    </w:div>
    <w:div w:id="748579186">
      <w:bodyDiv w:val="1"/>
      <w:marLeft w:val="0"/>
      <w:marRight w:val="0"/>
      <w:marTop w:val="0"/>
      <w:marBottom w:val="0"/>
      <w:divBdr>
        <w:top w:val="none" w:sz="0" w:space="0" w:color="auto"/>
        <w:left w:val="none" w:sz="0" w:space="0" w:color="auto"/>
        <w:bottom w:val="none" w:sz="0" w:space="0" w:color="auto"/>
        <w:right w:val="none" w:sz="0" w:space="0" w:color="auto"/>
      </w:divBdr>
    </w:div>
    <w:div w:id="962612009">
      <w:bodyDiv w:val="1"/>
      <w:marLeft w:val="0"/>
      <w:marRight w:val="0"/>
      <w:marTop w:val="0"/>
      <w:marBottom w:val="0"/>
      <w:divBdr>
        <w:top w:val="none" w:sz="0" w:space="0" w:color="auto"/>
        <w:left w:val="none" w:sz="0" w:space="0" w:color="auto"/>
        <w:bottom w:val="none" w:sz="0" w:space="0" w:color="auto"/>
        <w:right w:val="none" w:sz="0" w:space="0" w:color="auto"/>
      </w:divBdr>
    </w:div>
    <w:div w:id="1000889033">
      <w:bodyDiv w:val="1"/>
      <w:marLeft w:val="0"/>
      <w:marRight w:val="0"/>
      <w:marTop w:val="0"/>
      <w:marBottom w:val="0"/>
      <w:divBdr>
        <w:top w:val="none" w:sz="0" w:space="0" w:color="auto"/>
        <w:left w:val="none" w:sz="0" w:space="0" w:color="auto"/>
        <w:bottom w:val="none" w:sz="0" w:space="0" w:color="auto"/>
        <w:right w:val="none" w:sz="0" w:space="0" w:color="auto"/>
      </w:divBdr>
    </w:div>
    <w:div w:id="1232158272">
      <w:bodyDiv w:val="1"/>
      <w:marLeft w:val="0"/>
      <w:marRight w:val="0"/>
      <w:marTop w:val="0"/>
      <w:marBottom w:val="0"/>
      <w:divBdr>
        <w:top w:val="none" w:sz="0" w:space="0" w:color="auto"/>
        <w:left w:val="none" w:sz="0" w:space="0" w:color="auto"/>
        <w:bottom w:val="none" w:sz="0" w:space="0" w:color="auto"/>
        <w:right w:val="none" w:sz="0" w:space="0" w:color="auto"/>
      </w:divBdr>
    </w:div>
    <w:div w:id="1338576052">
      <w:bodyDiv w:val="1"/>
      <w:marLeft w:val="0"/>
      <w:marRight w:val="0"/>
      <w:marTop w:val="0"/>
      <w:marBottom w:val="0"/>
      <w:divBdr>
        <w:top w:val="none" w:sz="0" w:space="0" w:color="auto"/>
        <w:left w:val="none" w:sz="0" w:space="0" w:color="auto"/>
        <w:bottom w:val="none" w:sz="0" w:space="0" w:color="auto"/>
        <w:right w:val="none" w:sz="0" w:space="0" w:color="auto"/>
      </w:divBdr>
    </w:div>
    <w:div w:id="1363901146">
      <w:bodyDiv w:val="1"/>
      <w:marLeft w:val="0"/>
      <w:marRight w:val="0"/>
      <w:marTop w:val="0"/>
      <w:marBottom w:val="0"/>
      <w:divBdr>
        <w:top w:val="none" w:sz="0" w:space="0" w:color="auto"/>
        <w:left w:val="none" w:sz="0" w:space="0" w:color="auto"/>
        <w:bottom w:val="none" w:sz="0" w:space="0" w:color="auto"/>
        <w:right w:val="none" w:sz="0" w:space="0" w:color="auto"/>
      </w:divBdr>
    </w:div>
    <w:div w:id="1532182910">
      <w:bodyDiv w:val="1"/>
      <w:marLeft w:val="0"/>
      <w:marRight w:val="0"/>
      <w:marTop w:val="0"/>
      <w:marBottom w:val="0"/>
      <w:divBdr>
        <w:top w:val="none" w:sz="0" w:space="0" w:color="auto"/>
        <w:left w:val="none" w:sz="0" w:space="0" w:color="auto"/>
        <w:bottom w:val="none" w:sz="0" w:space="0" w:color="auto"/>
        <w:right w:val="none" w:sz="0" w:space="0" w:color="auto"/>
      </w:divBdr>
    </w:div>
    <w:div w:id="1592665511">
      <w:bodyDiv w:val="1"/>
      <w:marLeft w:val="0"/>
      <w:marRight w:val="0"/>
      <w:marTop w:val="0"/>
      <w:marBottom w:val="0"/>
      <w:divBdr>
        <w:top w:val="none" w:sz="0" w:space="0" w:color="auto"/>
        <w:left w:val="none" w:sz="0" w:space="0" w:color="auto"/>
        <w:bottom w:val="none" w:sz="0" w:space="0" w:color="auto"/>
        <w:right w:val="none" w:sz="0" w:space="0" w:color="auto"/>
      </w:divBdr>
    </w:div>
    <w:div w:id="1594581900">
      <w:bodyDiv w:val="1"/>
      <w:marLeft w:val="0"/>
      <w:marRight w:val="0"/>
      <w:marTop w:val="0"/>
      <w:marBottom w:val="0"/>
      <w:divBdr>
        <w:top w:val="none" w:sz="0" w:space="0" w:color="auto"/>
        <w:left w:val="none" w:sz="0" w:space="0" w:color="auto"/>
        <w:bottom w:val="none" w:sz="0" w:space="0" w:color="auto"/>
        <w:right w:val="none" w:sz="0" w:space="0" w:color="auto"/>
      </w:divBdr>
    </w:div>
    <w:div w:id="1642005046">
      <w:bodyDiv w:val="1"/>
      <w:marLeft w:val="0"/>
      <w:marRight w:val="0"/>
      <w:marTop w:val="0"/>
      <w:marBottom w:val="0"/>
      <w:divBdr>
        <w:top w:val="none" w:sz="0" w:space="0" w:color="auto"/>
        <w:left w:val="none" w:sz="0" w:space="0" w:color="auto"/>
        <w:bottom w:val="none" w:sz="0" w:space="0" w:color="auto"/>
        <w:right w:val="none" w:sz="0" w:space="0" w:color="auto"/>
      </w:divBdr>
    </w:div>
    <w:div w:id="1674721855">
      <w:bodyDiv w:val="1"/>
      <w:marLeft w:val="0"/>
      <w:marRight w:val="0"/>
      <w:marTop w:val="0"/>
      <w:marBottom w:val="0"/>
      <w:divBdr>
        <w:top w:val="none" w:sz="0" w:space="0" w:color="auto"/>
        <w:left w:val="none" w:sz="0" w:space="0" w:color="auto"/>
        <w:bottom w:val="none" w:sz="0" w:space="0" w:color="auto"/>
        <w:right w:val="none" w:sz="0" w:space="0" w:color="auto"/>
      </w:divBdr>
    </w:div>
    <w:div w:id="1688366090">
      <w:bodyDiv w:val="1"/>
      <w:marLeft w:val="0"/>
      <w:marRight w:val="0"/>
      <w:marTop w:val="0"/>
      <w:marBottom w:val="0"/>
      <w:divBdr>
        <w:top w:val="none" w:sz="0" w:space="0" w:color="auto"/>
        <w:left w:val="none" w:sz="0" w:space="0" w:color="auto"/>
        <w:bottom w:val="none" w:sz="0" w:space="0" w:color="auto"/>
        <w:right w:val="none" w:sz="0" w:space="0" w:color="auto"/>
      </w:divBdr>
    </w:div>
    <w:div w:id="1742482510">
      <w:bodyDiv w:val="1"/>
      <w:marLeft w:val="0"/>
      <w:marRight w:val="0"/>
      <w:marTop w:val="0"/>
      <w:marBottom w:val="0"/>
      <w:divBdr>
        <w:top w:val="none" w:sz="0" w:space="0" w:color="auto"/>
        <w:left w:val="none" w:sz="0" w:space="0" w:color="auto"/>
        <w:bottom w:val="none" w:sz="0" w:space="0" w:color="auto"/>
        <w:right w:val="none" w:sz="0" w:space="0" w:color="auto"/>
      </w:divBdr>
    </w:div>
    <w:div w:id="1856917353">
      <w:bodyDiv w:val="1"/>
      <w:marLeft w:val="0"/>
      <w:marRight w:val="0"/>
      <w:marTop w:val="0"/>
      <w:marBottom w:val="0"/>
      <w:divBdr>
        <w:top w:val="none" w:sz="0" w:space="0" w:color="auto"/>
        <w:left w:val="none" w:sz="0" w:space="0" w:color="auto"/>
        <w:bottom w:val="none" w:sz="0" w:space="0" w:color="auto"/>
        <w:right w:val="none" w:sz="0" w:space="0" w:color="auto"/>
      </w:divBdr>
    </w:div>
    <w:div w:id="2085759167">
      <w:bodyDiv w:val="1"/>
      <w:marLeft w:val="0"/>
      <w:marRight w:val="0"/>
      <w:marTop w:val="0"/>
      <w:marBottom w:val="0"/>
      <w:divBdr>
        <w:top w:val="none" w:sz="0" w:space="0" w:color="auto"/>
        <w:left w:val="none" w:sz="0" w:space="0" w:color="auto"/>
        <w:bottom w:val="none" w:sz="0" w:space="0" w:color="auto"/>
        <w:right w:val="none" w:sz="0" w:space="0" w:color="auto"/>
      </w:divBdr>
    </w:div>
    <w:div w:id="211702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399B0-EAEA-49A6-B010-298114B97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557</Words>
  <Characters>3177</Characters>
  <Application>Microsoft Office Word</Application>
  <DocSecurity>0</DocSecurity>
  <Lines>26</Lines>
  <Paragraphs>7</Paragraphs>
  <ScaleCrop>false</ScaleCrop>
  <Company/>
  <LinksUpToDate>false</LinksUpToDate>
  <CharactersWithSpaces>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孙玉林</dc:creator>
  <cp:keywords/>
  <dc:description/>
  <cp:lastModifiedBy>吴 婷婷</cp:lastModifiedBy>
  <cp:revision>3</cp:revision>
  <cp:lastPrinted>2020-09-03T03:10:00Z</cp:lastPrinted>
  <dcterms:created xsi:type="dcterms:W3CDTF">2021-09-07T12:29:00Z</dcterms:created>
  <dcterms:modified xsi:type="dcterms:W3CDTF">2021-09-07T12:33:00Z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uationNumber2">
    <vt:lpwstr>(#E1)</vt:lpwstr>
  </property>
  <property fmtid="{D5CDD505-2E9C-101B-9397-08002B2CF9AE}" pid="4" name="MTWinEqns">
    <vt:bool>true</vt:bool>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